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85F" w:rsidRPr="00144DB0" w:rsidRDefault="00144DB0" w:rsidP="00144DB0">
      <w:pPr>
        <w:pStyle w:val="Prrafodelista"/>
        <w:spacing w:after="100" w:afterAutospacing="1" w:line="240" w:lineRule="auto"/>
        <w:ind w:left="0"/>
        <w:jc w:val="both"/>
        <w:rPr>
          <w:rFonts w:ascii="Arial Narrow" w:hAnsi="Arial Narrow"/>
          <w:b/>
          <w:sz w:val="24"/>
          <w:szCs w:val="24"/>
        </w:rPr>
      </w:pPr>
      <w:bookmarkStart w:id="0" w:name="OLE_LINK34"/>
      <w:bookmarkStart w:id="1" w:name="OLE_LINK35"/>
      <w:bookmarkStart w:id="2" w:name="OLE_LINK36"/>
      <w:r w:rsidRPr="00144DB0">
        <w:rPr>
          <w:rFonts w:ascii="Arial Narrow" w:hAnsi="Arial Narrow"/>
          <w:b/>
          <w:sz w:val="24"/>
          <w:szCs w:val="24"/>
        </w:rPr>
        <w:t xml:space="preserve">Convocatoria de concesión de ayudas para la financiación de inversiones  productivas </w:t>
      </w:r>
      <w:r w:rsidR="00502BC8">
        <w:rPr>
          <w:rFonts w:ascii="Arial Narrow" w:hAnsi="Arial Narrow"/>
          <w:b/>
          <w:sz w:val="24"/>
          <w:szCs w:val="24"/>
        </w:rPr>
        <w:t>LEADER</w:t>
      </w:r>
      <w:r w:rsidRPr="00144DB0">
        <w:rPr>
          <w:rFonts w:ascii="Arial Narrow" w:hAnsi="Arial Narrow"/>
          <w:b/>
          <w:sz w:val="24"/>
          <w:szCs w:val="24"/>
        </w:rPr>
        <w:t xml:space="preserve"> del grupo de acción local asociación intermunicipal para el desarrollo local de la comarca de tierra de campos palentina “ARADUEY-CAMPOS”</w:t>
      </w:r>
      <w:r w:rsidR="000A385F" w:rsidRPr="00144DB0">
        <w:rPr>
          <w:rFonts w:ascii="Arial Narrow" w:hAnsi="Arial Narrow"/>
          <w:b/>
          <w:sz w:val="24"/>
          <w:szCs w:val="24"/>
        </w:rPr>
        <w:t>conforme a las EDLP en el marco del Programa de Desarrollo Rural de Castilla y L</w:t>
      </w:r>
      <w:r w:rsidR="007A0CCB" w:rsidRPr="00144DB0">
        <w:rPr>
          <w:rFonts w:ascii="Arial Narrow" w:hAnsi="Arial Narrow"/>
          <w:b/>
          <w:sz w:val="24"/>
          <w:szCs w:val="24"/>
        </w:rPr>
        <w:t>eón 2014-2020, medida 19 LEADER, submedida 19.2</w:t>
      </w:r>
    </w:p>
    <w:p w:rsidR="00144DB0" w:rsidRPr="00144DB0" w:rsidRDefault="00144DB0" w:rsidP="00144DB0">
      <w:pPr>
        <w:pStyle w:val="Prrafodelista"/>
        <w:spacing w:after="100" w:afterAutospacing="1" w:line="240" w:lineRule="auto"/>
        <w:ind w:left="0"/>
        <w:jc w:val="both"/>
        <w:rPr>
          <w:rFonts w:ascii="Arial Narrow" w:hAnsi="Arial Narrow"/>
          <w:sz w:val="24"/>
          <w:szCs w:val="24"/>
        </w:rPr>
      </w:pPr>
    </w:p>
    <w:bookmarkEnd w:id="0"/>
    <w:bookmarkEnd w:id="1"/>
    <w:bookmarkEnd w:id="2"/>
    <w:p w:rsidR="00931A61" w:rsidRPr="003A100F" w:rsidRDefault="009249E8" w:rsidP="003A100F">
      <w:pPr>
        <w:pStyle w:val="Prrafodelista"/>
        <w:spacing w:after="100" w:afterAutospacing="1" w:line="240" w:lineRule="auto"/>
        <w:ind w:left="0"/>
        <w:jc w:val="both"/>
        <w:rPr>
          <w:rFonts w:ascii="Arial Narrow" w:hAnsi="Arial Narrow"/>
          <w:sz w:val="24"/>
          <w:szCs w:val="24"/>
        </w:rPr>
      </w:pPr>
      <w:r w:rsidRPr="003A100F">
        <w:rPr>
          <w:rFonts w:ascii="Arial Narrow" w:hAnsi="Arial Narrow"/>
          <w:sz w:val="24"/>
          <w:szCs w:val="24"/>
        </w:rPr>
        <w:t xml:space="preserve">Primero. </w:t>
      </w:r>
      <w:r w:rsidR="0025437A" w:rsidRPr="003A100F">
        <w:rPr>
          <w:rFonts w:ascii="Arial Narrow" w:hAnsi="Arial Narrow"/>
          <w:sz w:val="24"/>
          <w:szCs w:val="24"/>
        </w:rPr>
        <w:t xml:space="preserve"> L</w:t>
      </w:r>
      <w:r w:rsidR="00931A61" w:rsidRPr="003A100F">
        <w:rPr>
          <w:rFonts w:ascii="Arial Narrow" w:hAnsi="Arial Narrow"/>
          <w:sz w:val="24"/>
          <w:szCs w:val="24"/>
        </w:rPr>
        <w:t xml:space="preserve">as ayudas  reguladas  </w:t>
      </w:r>
      <w:r w:rsidR="0025437A" w:rsidRPr="003A100F">
        <w:rPr>
          <w:rFonts w:ascii="Arial Narrow" w:hAnsi="Arial Narrow"/>
          <w:sz w:val="24"/>
          <w:szCs w:val="24"/>
        </w:rPr>
        <w:t xml:space="preserve">en </w:t>
      </w:r>
      <w:r w:rsidR="00931A61" w:rsidRPr="003A100F">
        <w:rPr>
          <w:rFonts w:ascii="Arial Narrow" w:hAnsi="Arial Narrow"/>
          <w:sz w:val="24"/>
          <w:szCs w:val="24"/>
        </w:rPr>
        <w:t xml:space="preserve">esta convocatoria serán  aplicables a los gastos realizados por los potenciales beneficiarios definidos en las mismas para la realización de actividades productivas subvencionables en base a </w:t>
      </w:r>
      <w:r w:rsidR="0025437A" w:rsidRPr="003A100F">
        <w:rPr>
          <w:rFonts w:ascii="Arial Narrow" w:hAnsi="Arial Narrow"/>
          <w:sz w:val="24"/>
          <w:szCs w:val="24"/>
        </w:rPr>
        <w:t xml:space="preserve">la </w:t>
      </w:r>
      <w:r w:rsidR="00931A61" w:rsidRPr="003A100F">
        <w:rPr>
          <w:rFonts w:ascii="Arial Narrow" w:hAnsi="Arial Narrow"/>
          <w:sz w:val="24"/>
          <w:szCs w:val="24"/>
        </w:rPr>
        <w:t>normativa</w:t>
      </w:r>
      <w:r w:rsidR="0025437A" w:rsidRPr="003A100F">
        <w:rPr>
          <w:rFonts w:ascii="Arial Narrow" w:hAnsi="Arial Narrow"/>
          <w:sz w:val="24"/>
          <w:szCs w:val="24"/>
        </w:rPr>
        <w:t xml:space="preserve"> aplicable</w:t>
      </w:r>
      <w:r w:rsidR="00931A61" w:rsidRPr="003A100F">
        <w:rPr>
          <w:rFonts w:ascii="Arial Narrow" w:hAnsi="Arial Narrow"/>
          <w:sz w:val="24"/>
          <w:szCs w:val="24"/>
        </w:rPr>
        <w:t>,</w:t>
      </w:r>
      <w:r w:rsidR="00742FC3" w:rsidRPr="003A100F">
        <w:rPr>
          <w:rFonts w:ascii="Arial Narrow" w:hAnsi="Arial Narrow"/>
          <w:sz w:val="24"/>
          <w:szCs w:val="24"/>
        </w:rPr>
        <w:t xml:space="preserve"> los</w:t>
      </w:r>
      <w:r w:rsidR="00931A61" w:rsidRPr="003A100F">
        <w:rPr>
          <w:rFonts w:ascii="Arial Narrow" w:hAnsi="Arial Narrow"/>
          <w:sz w:val="24"/>
          <w:szCs w:val="24"/>
        </w:rPr>
        <w:t xml:space="preserve"> criterios de subvencionalidad y </w:t>
      </w:r>
      <w:r w:rsidR="0025437A" w:rsidRPr="003A100F">
        <w:rPr>
          <w:rFonts w:ascii="Arial Narrow" w:hAnsi="Arial Narrow"/>
          <w:sz w:val="24"/>
          <w:szCs w:val="24"/>
        </w:rPr>
        <w:t xml:space="preserve">la </w:t>
      </w:r>
      <w:r w:rsidR="00742FC3" w:rsidRPr="003A100F">
        <w:rPr>
          <w:rFonts w:ascii="Arial Narrow" w:hAnsi="Arial Narrow"/>
          <w:sz w:val="24"/>
          <w:szCs w:val="24"/>
        </w:rPr>
        <w:t>E</w:t>
      </w:r>
      <w:r w:rsidR="00931A61" w:rsidRPr="003A100F">
        <w:rPr>
          <w:rFonts w:ascii="Arial Narrow" w:hAnsi="Arial Narrow"/>
          <w:sz w:val="24"/>
          <w:szCs w:val="24"/>
        </w:rPr>
        <w:t>strategia de</w:t>
      </w:r>
      <w:r w:rsidR="00742FC3" w:rsidRPr="003A100F">
        <w:rPr>
          <w:rFonts w:ascii="Arial Narrow" w:hAnsi="Arial Narrow"/>
          <w:sz w:val="24"/>
          <w:szCs w:val="24"/>
        </w:rPr>
        <w:t xml:space="preserve"> Desarrollo Local</w:t>
      </w:r>
      <w:r w:rsidR="00931A61" w:rsidRPr="003A100F">
        <w:rPr>
          <w:rFonts w:ascii="Arial Narrow" w:hAnsi="Arial Narrow"/>
          <w:sz w:val="24"/>
          <w:szCs w:val="24"/>
        </w:rPr>
        <w:t xml:space="preserve">  </w:t>
      </w:r>
      <w:r w:rsidR="0025437A" w:rsidRPr="003A100F">
        <w:rPr>
          <w:rFonts w:ascii="Arial Narrow" w:hAnsi="Arial Narrow"/>
          <w:sz w:val="24"/>
          <w:szCs w:val="24"/>
        </w:rPr>
        <w:t xml:space="preserve">este </w:t>
      </w:r>
      <w:r w:rsidR="00931A61" w:rsidRPr="003A100F">
        <w:rPr>
          <w:rFonts w:ascii="Arial Narrow" w:hAnsi="Arial Narrow"/>
          <w:sz w:val="24"/>
          <w:szCs w:val="24"/>
        </w:rPr>
        <w:t>Grupo de Acción Local. En todo caso, el procedimiento de concesión de las ayudas se desarrollará con arreglo a los principios de publicidad, concurrencia y objetividad, garantizándose la transparencia de las actuaciones</w:t>
      </w:r>
      <w:r w:rsidR="00AB0827">
        <w:rPr>
          <w:rFonts w:ascii="Arial Narrow" w:hAnsi="Arial Narrow"/>
          <w:sz w:val="24"/>
          <w:szCs w:val="24"/>
        </w:rPr>
        <w:t>.</w:t>
      </w:r>
    </w:p>
    <w:p w:rsidR="003A100F" w:rsidRDefault="003A100F" w:rsidP="003A100F">
      <w:pPr>
        <w:pStyle w:val="Prrafodelista"/>
        <w:spacing w:after="100" w:afterAutospacing="1" w:line="240" w:lineRule="auto"/>
        <w:ind w:left="0"/>
        <w:jc w:val="both"/>
        <w:rPr>
          <w:rFonts w:ascii="Arial Narrow" w:hAnsi="Arial Narrow"/>
          <w:sz w:val="24"/>
          <w:szCs w:val="24"/>
        </w:rPr>
      </w:pPr>
    </w:p>
    <w:p w:rsidR="000A385F" w:rsidRPr="003A100F" w:rsidRDefault="009249E8" w:rsidP="003A100F">
      <w:pPr>
        <w:pStyle w:val="Prrafodelista"/>
        <w:spacing w:after="100" w:afterAutospacing="1" w:line="240" w:lineRule="auto"/>
        <w:ind w:left="0"/>
        <w:jc w:val="both"/>
        <w:rPr>
          <w:rFonts w:ascii="Arial Narrow" w:hAnsi="Arial Narrow"/>
          <w:sz w:val="24"/>
          <w:szCs w:val="24"/>
        </w:rPr>
      </w:pPr>
      <w:r w:rsidRPr="003A100F">
        <w:rPr>
          <w:rFonts w:ascii="Arial Narrow" w:hAnsi="Arial Narrow"/>
          <w:sz w:val="24"/>
          <w:szCs w:val="24"/>
        </w:rPr>
        <w:t xml:space="preserve">Segundo. </w:t>
      </w:r>
      <w:r w:rsidR="000A385F" w:rsidRPr="003A100F">
        <w:rPr>
          <w:rFonts w:ascii="Arial Narrow" w:hAnsi="Arial Narrow"/>
          <w:sz w:val="24"/>
          <w:szCs w:val="24"/>
        </w:rPr>
        <w:t xml:space="preserve">Se convocan para todo el periodo de programación, </w:t>
      </w:r>
      <w:r w:rsidR="00931A61" w:rsidRPr="003A100F">
        <w:rPr>
          <w:rFonts w:ascii="Arial Narrow" w:hAnsi="Arial Narrow"/>
          <w:sz w:val="24"/>
          <w:szCs w:val="24"/>
        </w:rPr>
        <w:t xml:space="preserve"> </w:t>
      </w:r>
      <w:r w:rsidR="005066DF" w:rsidRPr="003A100F">
        <w:rPr>
          <w:rFonts w:ascii="Arial Narrow" w:hAnsi="Arial Narrow"/>
          <w:sz w:val="24"/>
          <w:szCs w:val="24"/>
        </w:rPr>
        <w:t>sin perjuicio de lo dispuesto en el apartado cuarto</w:t>
      </w:r>
      <w:r w:rsidR="00476E58" w:rsidRPr="003A100F">
        <w:rPr>
          <w:rFonts w:ascii="Arial Narrow" w:hAnsi="Arial Narrow"/>
          <w:sz w:val="24"/>
          <w:szCs w:val="24"/>
        </w:rPr>
        <w:t xml:space="preserve">, y </w:t>
      </w:r>
      <w:r w:rsidR="000A385F" w:rsidRPr="003A100F">
        <w:rPr>
          <w:rFonts w:ascii="Arial Narrow" w:hAnsi="Arial Narrow"/>
          <w:sz w:val="24"/>
          <w:szCs w:val="24"/>
        </w:rPr>
        <w:t>de que se publiquen convocatorias específicas</w:t>
      </w:r>
      <w:r w:rsidR="00476E58" w:rsidRPr="003A100F">
        <w:rPr>
          <w:rFonts w:ascii="Arial Narrow" w:hAnsi="Arial Narrow"/>
          <w:sz w:val="24"/>
          <w:szCs w:val="24"/>
        </w:rPr>
        <w:t xml:space="preserve"> tanto para proyectos productivos como no productivos con reserva de consignación presupuestaria.</w:t>
      </w:r>
    </w:p>
    <w:p w:rsidR="00BD035F" w:rsidRPr="003A100F" w:rsidRDefault="009249E8" w:rsidP="003A100F">
      <w:pPr>
        <w:spacing w:after="100" w:afterAutospacing="1" w:line="240" w:lineRule="auto"/>
        <w:jc w:val="both"/>
        <w:rPr>
          <w:rFonts w:ascii="Arial Narrow" w:hAnsi="Arial Narrow"/>
          <w:sz w:val="24"/>
          <w:szCs w:val="24"/>
        </w:rPr>
      </w:pPr>
      <w:r w:rsidRPr="003A100F">
        <w:rPr>
          <w:rFonts w:ascii="Arial Narrow" w:hAnsi="Arial Narrow"/>
          <w:sz w:val="24"/>
          <w:szCs w:val="24"/>
        </w:rPr>
        <w:t xml:space="preserve">Tercero. </w:t>
      </w:r>
      <w:r w:rsidR="000A385F" w:rsidRPr="003A100F">
        <w:rPr>
          <w:rFonts w:ascii="Arial Narrow" w:hAnsi="Arial Narrow"/>
          <w:sz w:val="24"/>
          <w:szCs w:val="24"/>
        </w:rPr>
        <w:t xml:space="preserve">Las ayudas previstas en </w:t>
      </w:r>
      <w:r w:rsidR="00BD035F" w:rsidRPr="003A100F">
        <w:rPr>
          <w:rFonts w:ascii="Arial Narrow" w:hAnsi="Arial Narrow"/>
          <w:sz w:val="24"/>
          <w:szCs w:val="24"/>
        </w:rPr>
        <w:t xml:space="preserve">la presente </w:t>
      </w:r>
      <w:r w:rsidR="00476E58" w:rsidRPr="003A100F">
        <w:rPr>
          <w:rFonts w:ascii="Arial Narrow" w:hAnsi="Arial Narrow"/>
          <w:sz w:val="24"/>
          <w:szCs w:val="24"/>
        </w:rPr>
        <w:t>convocatoria</w:t>
      </w:r>
      <w:r w:rsidR="00BD035F" w:rsidRPr="003A100F">
        <w:rPr>
          <w:rFonts w:ascii="Arial Narrow" w:hAnsi="Arial Narrow"/>
          <w:sz w:val="24"/>
          <w:szCs w:val="24"/>
        </w:rPr>
        <w:t xml:space="preserve"> </w:t>
      </w:r>
      <w:r w:rsidR="00476E58" w:rsidRPr="003A100F">
        <w:rPr>
          <w:rFonts w:ascii="Arial Narrow" w:hAnsi="Arial Narrow"/>
          <w:sz w:val="24"/>
          <w:szCs w:val="24"/>
        </w:rPr>
        <w:t>ascienden a u</w:t>
      </w:r>
      <w:r w:rsidR="000A385F" w:rsidRPr="003A100F">
        <w:rPr>
          <w:rFonts w:ascii="Arial Narrow" w:hAnsi="Arial Narrow"/>
          <w:sz w:val="24"/>
          <w:szCs w:val="24"/>
        </w:rPr>
        <w:t xml:space="preserve">n importe total de </w:t>
      </w:r>
      <w:r w:rsidR="005D3186">
        <w:rPr>
          <w:rFonts w:ascii="Arial Narrow" w:hAnsi="Arial Narrow"/>
          <w:sz w:val="24"/>
          <w:szCs w:val="24"/>
        </w:rPr>
        <w:t>711.491,63</w:t>
      </w:r>
      <w:r w:rsidR="000A385F" w:rsidRPr="003A100F">
        <w:rPr>
          <w:rFonts w:ascii="Arial Narrow" w:hAnsi="Arial Narrow"/>
          <w:sz w:val="24"/>
          <w:szCs w:val="24"/>
        </w:rPr>
        <w:t xml:space="preserve"> euros</w:t>
      </w:r>
      <w:r w:rsidR="00476E58" w:rsidRPr="003A100F">
        <w:rPr>
          <w:rFonts w:ascii="Arial Narrow" w:hAnsi="Arial Narrow"/>
          <w:sz w:val="24"/>
          <w:szCs w:val="24"/>
        </w:rPr>
        <w:t xml:space="preserve">, </w:t>
      </w:r>
      <w:r w:rsidR="000A385F" w:rsidRPr="003A100F">
        <w:rPr>
          <w:rFonts w:ascii="Arial Narrow" w:hAnsi="Arial Narrow"/>
          <w:sz w:val="24"/>
          <w:szCs w:val="24"/>
        </w:rPr>
        <w:t xml:space="preserve">están cofinanciadas por el Fondo Europeo Agrícola de Desarrollo Rural (FEADER), de acuerdo con lo previsto en el Programa de </w:t>
      </w:r>
      <w:r w:rsidR="005066DF" w:rsidRPr="003A100F">
        <w:rPr>
          <w:rFonts w:ascii="Arial Narrow" w:hAnsi="Arial Narrow"/>
          <w:sz w:val="24"/>
          <w:szCs w:val="24"/>
        </w:rPr>
        <w:t>D</w:t>
      </w:r>
      <w:r w:rsidR="000A385F" w:rsidRPr="003A100F">
        <w:rPr>
          <w:rFonts w:ascii="Arial Narrow" w:hAnsi="Arial Narrow"/>
          <w:sz w:val="24"/>
          <w:szCs w:val="24"/>
        </w:rPr>
        <w:t xml:space="preserve">esarrollo </w:t>
      </w:r>
      <w:r w:rsidR="005066DF" w:rsidRPr="003A100F">
        <w:rPr>
          <w:rFonts w:ascii="Arial Narrow" w:hAnsi="Arial Narrow"/>
          <w:sz w:val="24"/>
          <w:szCs w:val="24"/>
        </w:rPr>
        <w:t>R</w:t>
      </w:r>
      <w:r w:rsidR="000A385F" w:rsidRPr="003A100F">
        <w:rPr>
          <w:rFonts w:ascii="Arial Narrow" w:hAnsi="Arial Narrow"/>
          <w:sz w:val="24"/>
          <w:szCs w:val="24"/>
        </w:rPr>
        <w:t xml:space="preserve">ural de Castilla y León, el resto de financiación corresponde con la Administración </w:t>
      </w:r>
      <w:r w:rsidR="005066DF" w:rsidRPr="003A100F">
        <w:rPr>
          <w:rFonts w:ascii="Arial Narrow" w:hAnsi="Arial Narrow"/>
          <w:sz w:val="24"/>
          <w:szCs w:val="24"/>
        </w:rPr>
        <w:t>G</w:t>
      </w:r>
      <w:r w:rsidR="000A385F" w:rsidRPr="003A100F">
        <w:rPr>
          <w:rFonts w:ascii="Arial Narrow" w:hAnsi="Arial Narrow"/>
          <w:sz w:val="24"/>
          <w:szCs w:val="24"/>
        </w:rPr>
        <w:t xml:space="preserve">eneral del Estado y la </w:t>
      </w:r>
      <w:r w:rsidR="005066DF" w:rsidRPr="003A100F">
        <w:rPr>
          <w:rFonts w:ascii="Arial Narrow" w:hAnsi="Arial Narrow"/>
          <w:sz w:val="24"/>
          <w:szCs w:val="24"/>
        </w:rPr>
        <w:t xml:space="preserve">Administración de la Comunidad </w:t>
      </w:r>
      <w:r w:rsidR="000A385F" w:rsidRPr="003A100F">
        <w:rPr>
          <w:rFonts w:ascii="Arial Narrow" w:hAnsi="Arial Narrow"/>
          <w:sz w:val="24"/>
          <w:szCs w:val="24"/>
        </w:rPr>
        <w:t xml:space="preserve"> de Castilla y León.</w:t>
      </w:r>
      <w:r w:rsidR="00742FC3" w:rsidRPr="003A100F">
        <w:rPr>
          <w:rFonts w:ascii="Arial Narrow" w:hAnsi="Arial Narrow"/>
          <w:sz w:val="24"/>
          <w:szCs w:val="24"/>
        </w:rPr>
        <w:t xml:space="preserve"> </w:t>
      </w:r>
    </w:p>
    <w:p w:rsidR="000A385F" w:rsidRPr="003A100F" w:rsidRDefault="009249E8" w:rsidP="003A100F">
      <w:pPr>
        <w:spacing w:after="100" w:afterAutospacing="1" w:line="240" w:lineRule="auto"/>
        <w:jc w:val="both"/>
        <w:rPr>
          <w:rFonts w:ascii="Arial Narrow" w:hAnsi="Arial Narrow"/>
          <w:sz w:val="24"/>
          <w:szCs w:val="24"/>
        </w:rPr>
      </w:pPr>
      <w:r w:rsidRPr="003A100F">
        <w:rPr>
          <w:rFonts w:ascii="Arial Narrow" w:hAnsi="Arial Narrow"/>
          <w:sz w:val="24"/>
          <w:szCs w:val="24"/>
        </w:rPr>
        <w:t xml:space="preserve">Cuarto. </w:t>
      </w:r>
      <w:r w:rsidR="000A385F" w:rsidRPr="003A100F">
        <w:rPr>
          <w:rFonts w:ascii="Arial Narrow" w:hAnsi="Arial Narrow"/>
          <w:sz w:val="24"/>
          <w:szCs w:val="24"/>
        </w:rPr>
        <w:t xml:space="preserve">La concesión de las ayudas queda condicionada a la existencia de crédito adecuado y suficiente, y se podrá modificar el montante total  de la </w:t>
      </w:r>
      <w:r w:rsidR="005066DF" w:rsidRPr="003A100F">
        <w:rPr>
          <w:rFonts w:ascii="Arial Narrow" w:hAnsi="Arial Narrow"/>
          <w:sz w:val="24"/>
          <w:szCs w:val="24"/>
        </w:rPr>
        <w:t>sub</w:t>
      </w:r>
      <w:r w:rsidR="000A385F" w:rsidRPr="003A100F">
        <w:rPr>
          <w:rFonts w:ascii="Arial Narrow" w:hAnsi="Arial Narrow"/>
          <w:sz w:val="24"/>
          <w:szCs w:val="24"/>
        </w:rPr>
        <w:t xml:space="preserve">medida 19.2 </w:t>
      </w:r>
      <w:r w:rsidR="00931A61" w:rsidRPr="003A100F">
        <w:rPr>
          <w:rFonts w:ascii="Arial Narrow" w:hAnsi="Arial Narrow"/>
          <w:sz w:val="24"/>
          <w:szCs w:val="24"/>
        </w:rPr>
        <w:t xml:space="preserve">(Apoyo para la realización de las operaciones conforme a la estrategia de desarrollo local participativo) </w:t>
      </w:r>
      <w:r w:rsidR="000A385F" w:rsidRPr="003A100F">
        <w:rPr>
          <w:rFonts w:ascii="Arial Narrow" w:hAnsi="Arial Narrow"/>
          <w:sz w:val="24"/>
          <w:szCs w:val="24"/>
        </w:rPr>
        <w:t xml:space="preserve">en función de las disponibilidades presupuestarias finales de las </w:t>
      </w:r>
      <w:r w:rsidR="005066DF" w:rsidRPr="003A100F">
        <w:rPr>
          <w:rFonts w:ascii="Arial Narrow" w:hAnsi="Arial Narrow"/>
          <w:sz w:val="24"/>
          <w:szCs w:val="24"/>
        </w:rPr>
        <w:t>sub</w:t>
      </w:r>
      <w:r w:rsidR="000A385F" w:rsidRPr="003A100F">
        <w:rPr>
          <w:rFonts w:ascii="Arial Narrow" w:hAnsi="Arial Narrow"/>
          <w:sz w:val="24"/>
          <w:szCs w:val="24"/>
        </w:rPr>
        <w:t>medidas 19.3</w:t>
      </w:r>
      <w:r w:rsidR="00931A61" w:rsidRPr="003A100F">
        <w:rPr>
          <w:rFonts w:ascii="Arial Narrow" w:hAnsi="Arial Narrow"/>
          <w:sz w:val="24"/>
          <w:szCs w:val="24"/>
        </w:rPr>
        <w:t xml:space="preserve"> (Preparación y realización de actividades de cooperación del grupo de acción local)</w:t>
      </w:r>
      <w:r w:rsidR="000A385F" w:rsidRPr="003A100F">
        <w:rPr>
          <w:rFonts w:ascii="Arial Narrow" w:hAnsi="Arial Narrow"/>
          <w:sz w:val="24"/>
          <w:szCs w:val="24"/>
        </w:rPr>
        <w:t xml:space="preserve"> y 19.4 </w:t>
      </w:r>
      <w:r w:rsidR="00931A61" w:rsidRPr="003A100F">
        <w:rPr>
          <w:rFonts w:ascii="Arial Narrow" w:hAnsi="Arial Narrow"/>
          <w:sz w:val="24"/>
          <w:szCs w:val="24"/>
        </w:rPr>
        <w:t xml:space="preserve">(Ayuda para los costes de explotación y animación) </w:t>
      </w:r>
      <w:r w:rsidR="000A385F" w:rsidRPr="003A100F">
        <w:rPr>
          <w:rFonts w:ascii="Arial Narrow" w:hAnsi="Arial Narrow"/>
          <w:sz w:val="24"/>
          <w:szCs w:val="24"/>
        </w:rPr>
        <w:t xml:space="preserve">y las necesidades de  </w:t>
      </w:r>
      <w:r w:rsidR="001A28D5" w:rsidRPr="003A100F">
        <w:rPr>
          <w:rFonts w:ascii="Arial Narrow" w:hAnsi="Arial Narrow"/>
          <w:sz w:val="24"/>
          <w:szCs w:val="24"/>
        </w:rPr>
        <w:t>este G</w:t>
      </w:r>
      <w:r w:rsidR="000A385F" w:rsidRPr="003A100F">
        <w:rPr>
          <w:rFonts w:ascii="Arial Narrow" w:hAnsi="Arial Narrow"/>
          <w:sz w:val="24"/>
          <w:szCs w:val="24"/>
        </w:rPr>
        <w:t xml:space="preserve">rupo de </w:t>
      </w:r>
      <w:r w:rsidR="001A28D5" w:rsidRPr="003A100F">
        <w:rPr>
          <w:rFonts w:ascii="Arial Narrow" w:hAnsi="Arial Narrow"/>
          <w:sz w:val="24"/>
          <w:szCs w:val="24"/>
        </w:rPr>
        <w:t>A</w:t>
      </w:r>
      <w:r w:rsidR="000A385F" w:rsidRPr="003A100F">
        <w:rPr>
          <w:rFonts w:ascii="Arial Narrow" w:hAnsi="Arial Narrow"/>
          <w:sz w:val="24"/>
          <w:szCs w:val="24"/>
        </w:rPr>
        <w:t xml:space="preserve">cción </w:t>
      </w:r>
      <w:r w:rsidR="001A28D5" w:rsidRPr="003A100F">
        <w:rPr>
          <w:rFonts w:ascii="Arial Narrow" w:hAnsi="Arial Narrow"/>
          <w:sz w:val="24"/>
          <w:szCs w:val="24"/>
        </w:rPr>
        <w:t>L</w:t>
      </w:r>
      <w:r w:rsidR="000A385F" w:rsidRPr="003A100F">
        <w:rPr>
          <w:rFonts w:ascii="Arial Narrow" w:hAnsi="Arial Narrow"/>
          <w:sz w:val="24"/>
          <w:szCs w:val="24"/>
        </w:rPr>
        <w:t>ocal, en el marco de la cuantía total establecida en la primera asignación, y de las siguientes que reci</w:t>
      </w:r>
      <w:r w:rsidR="00931A61" w:rsidRPr="003A100F">
        <w:rPr>
          <w:rFonts w:ascii="Arial Narrow" w:hAnsi="Arial Narrow"/>
          <w:sz w:val="24"/>
          <w:szCs w:val="24"/>
        </w:rPr>
        <w:t>b</w:t>
      </w:r>
      <w:r w:rsidR="000A385F" w:rsidRPr="003A100F">
        <w:rPr>
          <w:rFonts w:ascii="Arial Narrow" w:hAnsi="Arial Narrow"/>
          <w:sz w:val="24"/>
          <w:szCs w:val="24"/>
        </w:rPr>
        <w:t xml:space="preserve">a  </w:t>
      </w:r>
      <w:r w:rsidR="001A28D5" w:rsidRPr="003A100F">
        <w:rPr>
          <w:rFonts w:ascii="Arial Narrow" w:hAnsi="Arial Narrow"/>
          <w:sz w:val="24"/>
          <w:szCs w:val="24"/>
        </w:rPr>
        <w:t xml:space="preserve">este </w:t>
      </w:r>
      <w:r w:rsidR="000A385F" w:rsidRPr="003A100F">
        <w:rPr>
          <w:rFonts w:ascii="Arial Narrow" w:hAnsi="Arial Narrow"/>
          <w:sz w:val="24"/>
          <w:szCs w:val="24"/>
        </w:rPr>
        <w:t>Grupo de Acción Local.</w:t>
      </w:r>
    </w:p>
    <w:p w:rsidR="000A385F" w:rsidRPr="003A100F" w:rsidRDefault="009249E8" w:rsidP="003A100F">
      <w:pPr>
        <w:spacing w:after="100" w:afterAutospacing="1" w:line="240" w:lineRule="auto"/>
        <w:jc w:val="both"/>
        <w:rPr>
          <w:rFonts w:ascii="Arial Narrow" w:hAnsi="Arial Narrow"/>
          <w:sz w:val="24"/>
          <w:szCs w:val="24"/>
        </w:rPr>
      </w:pPr>
      <w:r w:rsidRPr="003A100F">
        <w:rPr>
          <w:rFonts w:ascii="Arial Narrow" w:hAnsi="Arial Narrow"/>
          <w:sz w:val="24"/>
          <w:szCs w:val="24"/>
        </w:rPr>
        <w:t xml:space="preserve">Quinto. </w:t>
      </w:r>
      <w:r w:rsidR="000A385F" w:rsidRPr="003A100F">
        <w:rPr>
          <w:rFonts w:ascii="Arial Narrow" w:hAnsi="Arial Narrow"/>
          <w:sz w:val="24"/>
          <w:szCs w:val="24"/>
        </w:rPr>
        <w:t xml:space="preserve">Objeto </w:t>
      </w:r>
      <w:r w:rsidR="001A28D5" w:rsidRPr="003A100F">
        <w:rPr>
          <w:rFonts w:ascii="Arial Narrow" w:hAnsi="Arial Narrow"/>
          <w:sz w:val="24"/>
          <w:szCs w:val="24"/>
        </w:rPr>
        <w:t>de esta convocatoria.</w:t>
      </w:r>
    </w:p>
    <w:p w:rsidR="00011212" w:rsidRPr="003A100F" w:rsidRDefault="001A28D5" w:rsidP="000A385F">
      <w:pPr>
        <w:pStyle w:val="Prrafodelista"/>
        <w:spacing w:after="100" w:afterAutospacing="1" w:line="240" w:lineRule="auto"/>
        <w:ind w:left="0"/>
        <w:jc w:val="both"/>
        <w:rPr>
          <w:rFonts w:ascii="Arial Narrow" w:hAnsi="Arial Narrow"/>
          <w:sz w:val="24"/>
          <w:szCs w:val="24"/>
        </w:rPr>
      </w:pPr>
      <w:r w:rsidRPr="003A100F">
        <w:rPr>
          <w:rFonts w:ascii="Arial Narrow" w:hAnsi="Arial Narrow"/>
          <w:sz w:val="24"/>
          <w:szCs w:val="24"/>
        </w:rPr>
        <w:t xml:space="preserve">El objeto de esta convocatoria es </w:t>
      </w:r>
      <w:r w:rsidR="00011212" w:rsidRPr="003A100F">
        <w:rPr>
          <w:rFonts w:ascii="Arial Narrow" w:hAnsi="Arial Narrow"/>
          <w:sz w:val="24"/>
          <w:szCs w:val="24"/>
        </w:rPr>
        <w:t xml:space="preserve">establecer  las condiciones  </w:t>
      </w:r>
      <w:r w:rsidRPr="003A100F">
        <w:rPr>
          <w:rFonts w:ascii="Arial Narrow" w:hAnsi="Arial Narrow"/>
          <w:sz w:val="24"/>
          <w:szCs w:val="24"/>
        </w:rPr>
        <w:t xml:space="preserve">que deben cumplir </w:t>
      </w:r>
      <w:r w:rsidR="00011212" w:rsidRPr="003A100F">
        <w:rPr>
          <w:rFonts w:ascii="Arial Narrow" w:hAnsi="Arial Narrow"/>
          <w:sz w:val="24"/>
          <w:szCs w:val="24"/>
        </w:rPr>
        <w:t>la</w:t>
      </w:r>
      <w:r w:rsidRPr="003A100F">
        <w:rPr>
          <w:rFonts w:ascii="Arial Narrow" w:hAnsi="Arial Narrow"/>
          <w:sz w:val="24"/>
          <w:szCs w:val="24"/>
        </w:rPr>
        <w:t>s</w:t>
      </w:r>
      <w:r w:rsidR="00011212" w:rsidRPr="003A100F">
        <w:rPr>
          <w:rFonts w:ascii="Arial Narrow" w:hAnsi="Arial Narrow"/>
          <w:sz w:val="24"/>
          <w:szCs w:val="24"/>
        </w:rPr>
        <w:t xml:space="preserve"> solicitud</w:t>
      </w:r>
      <w:r w:rsidRPr="003A100F">
        <w:rPr>
          <w:rFonts w:ascii="Arial Narrow" w:hAnsi="Arial Narrow"/>
          <w:sz w:val="24"/>
          <w:szCs w:val="24"/>
        </w:rPr>
        <w:t>es</w:t>
      </w:r>
      <w:r w:rsidR="00011212" w:rsidRPr="003A100F">
        <w:rPr>
          <w:rFonts w:ascii="Arial Narrow" w:hAnsi="Arial Narrow"/>
          <w:sz w:val="24"/>
          <w:szCs w:val="24"/>
        </w:rPr>
        <w:t xml:space="preserve"> de ayudas para el desarrollo local de LEADER (DLP, desarrollo local participativo), dentro del Programa de Desarrollo Rural de Castilla y León 2014-2020 (en adelante PDR) en el territorio definido en el apartado </w:t>
      </w:r>
      <w:r w:rsidRPr="003A100F">
        <w:rPr>
          <w:rFonts w:ascii="Arial Narrow" w:hAnsi="Arial Narrow"/>
          <w:sz w:val="24"/>
          <w:szCs w:val="24"/>
        </w:rPr>
        <w:t xml:space="preserve"> séptimo</w:t>
      </w:r>
      <w:r w:rsidR="00011212" w:rsidRPr="003A100F">
        <w:rPr>
          <w:rFonts w:ascii="Arial Narrow" w:hAnsi="Arial Narrow"/>
          <w:sz w:val="24"/>
          <w:szCs w:val="24"/>
        </w:rPr>
        <w:t xml:space="preserve">, </w:t>
      </w:r>
      <w:r w:rsidR="00931A61" w:rsidRPr="003A100F">
        <w:rPr>
          <w:rFonts w:ascii="Arial Narrow" w:hAnsi="Arial Narrow"/>
          <w:sz w:val="24"/>
          <w:szCs w:val="24"/>
        </w:rPr>
        <w:t xml:space="preserve">gestionadas por el </w:t>
      </w:r>
      <w:r w:rsidRPr="003A100F">
        <w:rPr>
          <w:rFonts w:ascii="Arial Narrow" w:hAnsi="Arial Narrow"/>
          <w:sz w:val="24"/>
          <w:szCs w:val="24"/>
        </w:rPr>
        <w:t>G</w:t>
      </w:r>
      <w:r w:rsidR="00931A61" w:rsidRPr="003A100F">
        <w:rPr>
          <w:rFonts w:ascii="Arial Narrow" w:hAnsi="Arial Narrow"/>
          <w:sz w:val="24"/>
          <w:szCs w:val="24"/>
        </w:rPr>
        <w:t>rupo</w:t>
      </w:r>
      <w:r w:rsidR="00011212" w:rsidRPr="003A100F">
        <w:rPr>
          <w:rFonts w:ascii="Arial Narrow" w:hAnsi="Arial Narrow"/>
          <w:sz w:val="24"/>
          <w:szCs w:val="24"/>
        </w:rPr>
        <w:t xml:space="preserve"> de </w:t>
      </w:r>
      <w:r w:rsidRPr="003A100F">
        <w:rPr>
          <w:rFonts w:ascii="Arial Narrow" w:hAnsi="Arial Narrow"/>
          <w:sz w:val="24"/>
          <w:szCs w:val="24"/>
        </w:rPr>
        <w:t>A</w:t>
      </w:r>
      <w:r w:rsidR="00011212" w:rsidRPr="003A100F">
        <w:rPr>
          <w:rFonts w:ascii="Arial Narrow" w:hAnsi="Arial Narrow"/>
          <w:sz w:val="24"/>
          <w:szCs w:val="24"/>
        </w:rPr>
        <w:t xml:space="preserve">cción </w:t>
      </w:r>
      <w:r w:rsidRPr="003A100F">
        <w:rPr>
          <w:rFonts w:ascii="Arial Narrow" w:hAnsi="Arial Narrow"/>
          <w:sz w:val="24"/>
          <w:szCs w:val="24"/>
        </w:rPr>
        <w:t>L</w:t>
      </w:r>
      <w:r w:rsidR="00011212" w:rsidRPr="003A100F">
        <w:rPr>
          <w:rFonts w:ascii="Arial Narrow" w:hAnsi="Arial Narrow"/>
          <w:sz w:val="24"/>
          <w:szCs w:val="24"/>
        </w:rPr>
        <w:t xml:space="preserve">ocal </w:t>
      </w:r>
      <w:r w:rsidR="005D3186">
        <w:rPr>
          <w:rFonts w:ascii="Arial Narrow" w:hAnsi="Arial Narrow"/>
          <w:sz w:val="24"/>
          <w:szCs w:val="24"/>
        </w:rPr>
        <w:t>ARADUEY-CAMPOS</w:t>
      </w:r>
      <w:r w:rsidRPr="003A100F">
        <w:rPr>
          <w:rFonts w:ascii="Arial Narrow" w:hAnsi="Arial Narrow"/>
          <w:sz w:val="24"/>
          <w:szCs w:val="24"/>
        </w:rPr>
        <w:t xml:space="preserve"> y los compromisos que deben cumplir los solicitantes</w:t>
      </w:r>
      <w:r w:rsidR="00011212" w:rsidRPr="003A100F">
        <w:rPr>
          <w:rFonts w:ascii="Arial Narrow" w:hAnsi="Arial Narrow"/>
          <w:sz w:val="24"/>
          <w:szCs w:val="24"/>
        </w:rPr>
        <w:t>.</w:t>
      </w:r>
    </w:p>
    <w:p w:rsidR="00476E58" w:rsidRPr="003A100F" w:rsidRDefault="009249E8" w:rsidP="003A100F">
      <w:pPr>
        <w:spacing w:after="100" w:afterAutospacing="1" w:line="240" w:lineRule="auto"/>
        <w:jc w:val="both"/>
        <w:rPr>
          <w:rFonts w:ascii="Arial Narrow" w:hAnsi="Arial Narrow"/>
          <w:sz w:val="24"/>
          <w:szCs w:val="24"/>
        </w:rPr>
      </w:pPr>
      <w:r w:rsidRPr="003A100F">
        <w:rPr>
          <w:rFonts w:ascii="Arial Narrow" w:hAnsi="Arial Narrow"/>
          <w:sz w:val="24"/>
          <w:szCs w:val="24"/>
        </w:rPr>
        <w:t xml:space="preserve">Sexto. </w:t>
      </w:r>
      <w:r w:rsidR="00476E58" w:rsidRPr="003A100F">
        <w:rPr>
          <w:rFonts w:ascii="Arial Narrow" w:hAnsi="Arial Narrow"/>
          <w:sz w:val="24"/>
          <w:szCs w:val="24"/>
        </w:rPr>
        <w:t xml:space="preserve"> </w:t>
      </w:r>
      <w:r w:rsidR="001A28D5" w:rsidRPr="003A100F">
        <w:rPr>
          <w:rFonts w:ascii="Arial Narrow" w:hAnsi="Arial Narrow"/>
          <w:sz w:val="24"/>
          <w:szCs w:val="24"/>
        </w:rPr>
        <w:t>N</w:t>
      </w:r>
      <w:r w:rsidR="00476E58" w:rsidRPr="003A100F">
        <w:rPr>
          <w:rFonts w:ascii="Arial Narrow" w:hAnsi="Arial Narrow"/>
          <w:sz w:val="24"/>
          <w:szCs w:val="24"/>
        </w:rPr>
        <w:t>ormativa</w:t>
      </w:r>
      <w:r w:rsidR="001A28D5" w:rsidRPr="003A100F">
        <w:rPr>
          <w:rFonts w:ascii="Arial Narrow" w:hAnsi="Arial Narrow"/>
          <w:sz w:val="24"/>
          <w:szCs w:val="24"/>
        </w:rPr>
        <w:t xml:space="preserve"> aplicable.</w:t>
      </w:r>
    </w:p>
    <w:p w:rsidR="00476E58" w:rsidRPr="003A100F" w:rsidRDefault="001A28D5" w:rsidP="00476E58">
      <w:pPr>
        <w:pStyle w:val="Prrafodelista"/>
        <w:ind w:left="0"/>
        <w:rPr>
          <w:rFonts w:ascii="Arial Narrow" w:hAnsi="Arial Narrow"/>
          <w:sz w:val="24"/>
          <w:szCs w:val="24"/>
        </w:rPr>
      </w:pPr>
      <w:r w:rsidRPr="003A100F">
        <w:rPr>
          <w:rFonts w:ascii="Arial Narrow" w:hAnsi="Arial Narrow"/>
          <w:sz w:val="24"/>
          <w:szCs w:val="24"/>
        </w:rPr>
        <w:t xml:space="preserve"> La normativa aplicable a esta convocatoria es la siguiente</w:t>
      </w:r>
      <w:r w:rsidR="00476E58" w:rsidRPr="003A100F">
        <w:rPr>
          <w:rFonts w:ascii="Arial Narrow" w:hAnsi="Arial Narrow"/>
          <w:sz w:val="24"/>
          <w:szCs w:val="24"/>
        </w:rPr>
        <w:t>:</w:t>
      </w:r>
    </w:p>
    <w:p w:rsidR="00476E58" w:rsidRPr="003A100F" w:rsidRDefault="00476E58" w:rsidP="00476E58">
      <w:pPr>
        <w:pStyle w:val="Prrafodelista"/>
        <w:ind w:left="0"/>
        <w:rPr>
          <w:rFonts w:ascii="Arial Narrow" w:hAnsi="Arial Narrow"/>
          <w:sz w:val="24"/>
          <w:szCs w:val="24"/>
        </w:rPr>
      </w:pPr>
      <w:r w:rsidRPr="003A100F">
        <w:rPr>
          <w:rFonts w:ascii="Arial Narrow" w:hAnsi="Arial Narrow"/>
          <w:sz w:val="24"/>
          <w:szCs w:val="24"/>
        </w:rPr>
        <w:t>-</w:t>
      </w:r>
      <w:r w:rsidRPr="003A100F">
        <w:rPr>
          <w:rFonts w:ascii="Arial Narrow" w:hAnsi="Arial Narrow"/>
          <w:sz w:val="24"/>
          <w:szCs w:val="24"/>
        </w:rPr>
        <w:tab/>
        <w:t xml:space="preserve">Normativa  </w:t>
      </w:r>
      <w:r w:rsidR="001A28D5" w:rsidRPr="003A100F">
        <w:rPr>
          <w:rFonts w:ascii="Arial Narrow" w:hAnsi="Arial Narrow"/>
          <w:sz w:val="24"/>
          <w:szCs w:val="24"/>
        </w:rPr>
        <w:t>c</w:t>
      </w:r>
      <w:r w:rsidRPr="003A100F">
        <w:rPr>
          <w:rFonts w:ascii="Arial Narrow" w:hAnsi="Arial Narrow"/>
          <w:sz w:val="24"/>
          <w:szCs w:val="24"/>
        </w:rPr>
        <w:t>omunitaria</w:t>
      </w:r>
      <w:r w:rsidR="001A28D5" w:rsidRPr="003A100F">
        <w:rPr>
          <w:rFonts w:ascii="Arial Narrow" w:hAnsi="Arial Narrow"/>
          <w:sz w:val="24"/>
          <w:szCs w:val="24"/>
        </w:rPr>
        <w:t>:</w:t>
      </w:r>
    </w:p>
    <w:p w:rsidR="00476E58" w:rsidRPr="003A100F" w:rsidRDefault="00476E58" w:rsidP="00011212">
      <w:pPr>
        <w:pStyle w:val="Prrafodelista"/>
        <w:numPr>
          <w:ilvl w:val="0"/>
          <w:numId w:val="3"/>
        </w:numPr>
        <w:rPr>
          <w:rFonts w:ascii="Arial Narrow" w:hAnsi="Arial Narrow"/>
          <w:sz w:val="24"/>
          <w:szCs w:val="24"/>
        </w:rPr>
      </w:pPr>
      <w:r w:rsidRPr="003A100F">
        <w:rPr>
          <w:rFonts w:ascii="Arial Narrow" w:hAnsi="Arial Narrow"/>
          <w:sz w:val="24"/>
          <w:szCs w:val="24"/>
        </w:rPr>
        <w:t xml:space="preserve"> Reglamento (UE) nº 1303/2013 del Parlamento Europeo y del Consejo, de 17 de diciembre de 2013, por el que se establecen disposiciones comunes relativas al Fondo Europeo de Desarrollo Regional, al Fondo Social Europeo, al Fondo de Cohesión, al </w:t>
      </w:r>
      <w:r w:rsidRPr="003A100F">
        <w:rPr>
          <w:rFonts w:ascii="Arial Narrow" w:hAnsi="Arial Narrow"/>
          <w:sz w:val="24"/>
          <w:szCs w:val="24"/>
        </w:rPr>
        <w:lastRenderedPageBreak/>
        <w:t xml:space="preserve">Fondo Europeo Agrícola de Desarrollo Rural y al Fondo Europeo Marítimo y de la Pesca, y por el que se establecen disposiciones generales relativas al Fondo Europeo de Desarrollo Regional, al Fondo Social Europeo, al Fondo de Cohesión y al Fondo Europeo Marítimo y de la Pesca, y se deroga el Reglamento (CE) nº 1083/2006 del Consejo. </w:t>
      </w:r>
    </w:p>
    <w:p w:rsidR="00476E58" w:rsidRPr="003A100F" w:rsidRDefault="00476E58" w:rsidP="00011212">
      <w:pPr>
        <w:pStyle w:val="Prrafodelista"/>
        <w:numPr>
          <w:ilvl w:val="0"/>
          <w:numId w:val="3"/>
        </w:numPr>
        <w:rPr>
          <w:rFonts w:ascii="Arial Narrow" w:hAnsi="Arial Narrow"/>
          <w:sz w:val="24"/>
          <w:szCs w:val="24"/>
        </w:rPr>
      </w:pPr>
      <w:r w:rsidRPr="003A100F">
        <w:rPr>
          <w:rFonts w:ascii="Arial Narrow" w:hAnsi="Arial Narrow"/>
          <w:sz w:val="24"/>
          <w:szCs w:val="24"/>
        </w:rPr>
        <w:t>Reglamento (UE) nº 1305/2013 del Parlamento Europeo y del Consejo, de 17 de diciembre de 2013, relativo a la ayuda al desarrollo rural a través del Fondo Europeo Agrícola de Desarrollo Rural (Feader) y por el que se deroga el Reglamento (CE) nº 1698/2005 del Consejo.</w:t>
      </w:r>
    </w:p>
    <w:p w:rsidR="00476E58" w:rsidRPr="003A100F" w:rsidRDefault="00476E58" w:rsidP="00011212">
      <w:pPr>
        <w:pStyle w:val="Prrafodelista"/>
        <w:numPr>
          <w:ilvl w:val="0"/>
          <w:numId w:val="3"/>
        </w:numPr>
        <w:rPr>
          <w:rFonts w:ascii="Arial Narrow" w:hAnsi="Arial Narrow"/>
          <w:sz w:val="24"/>
          <w:szCs w:val="24"/>
        </w:rPr>
      </w:pPr>
      <w:r w:rsidRPr="003A100F">
        <w:rPr>
          <w:rFonts w:ascii="Arial Narrow" w:hAnsi="Arial Narrow"/>
          <w:sz w:val="24"/>
          <w:szCs w:val="24"/>
        </w:rPr>
        <w:t xml:space="preserve">Reglamento (UE) nº 1306/2013 del Parlamento Europeo y del Consejo, de 17 de diciembre de 2013, sobre  </w:t>
      </w:r>
      <w:r w:rsidR="001A28D5" w:rsidRPr="003A100F">
        <w:rPr>
          <w:rFonts w:ascii="Arial Narrow" w:hAnsi="Arial Narrow"/>
          <w:sz w:val="24"/>
          <w:szCs w:val="24"/>
        </w:rPr>
        <w:t xml:space="preserve">la </w:t>
      </w:r>
      <w:r w:rsidRPr="003A100F">
        <w:rPr>
          <w:rFonts w:ascii="Arial Narrow" w:hAnsi="Arial Narrow"/>
          <w:sz w:val="24"/>
          <w:szCs w:val="24"/>
        </w:rPr>
        <w:t>financiación de la Política Agrícola Común, por el que se derogan los Reglamentos (CE) nº 352/78, (CE) 165/94, (CE) nº 2799/98, (CE) nº 814/2000, (CE) nº 1290/2005 y (CE) nº 485/2008 del Consejo.</w:t>
      </w:r>
    </w:p>
    <w:p w:rsidR="00476E58" w:rsidRPr="003A100F" w:rsidRDefault="00476E58" w:rsidP="00011212">
      <w:pPr>
        <w:pStyle w:val="Prrafodelista"/>
        <w:numPr>
          <w:ilvl w:val="0"/>
          <w:numId w:val="3"/>
        </w:numPr>
        <w:rPr>
          <w:rFonts w:ascii="Arial Narrow" w:hAnsi="Arial Narrow"/>
          <w:sz w:val="24"/>
          <w:szCs w:val="24"/>
        </w:rPr>
      </w:pPr>
      <w:r w:rsidRPr="003A100F">
        <w:rPr>
          <w:rFonts w:ascii="Arial Narrow" w:hAnsi="Arial Narrow"/>
          <w:sz w:val="24"/>
          <w:szCs w:val="24"/>
        </w:rPr>
        <w:t xml:space="preserve">Reglamento de ejecución (UE) nº 809/2014 de la Comisión de 17 de julio de 2014, por el que se establecen disposiciones de aplicación del Reglamento (UE) nº 1306/2013 del  </w:t>
      </w:r>
      <w:r w:rsidR="001A28D5" w:rsidRPr="003A100F">
        <w:rPr>
          <w:rFonts w:ascii="Arial Narrow" w:hAnsi="Arial Narrow"/>
          <w:sz w:val="24"/>
          <w:szCs w:val="24"/>
        </w:rPr>
        <w:t xml:space="preserve">Parlamento </w:t>
      </w:r>
      <w:r w:rsidRPr="003A100F">
        <w:rPr>
          <w:rFonts w:ascii="Arial Narrow" w:hAnsi="Arial Narrow"/>
          <w:sz w:val="24"/>
          <w:szCs w:val="24"/>
        </w:rPr>
        <w:t>Europeo y del Consejo en lo que se refiere al sistema integrado de gestión y control, las medidas de desarrollo rural y la condicionalidad.</w:t>
      </w:r>
    </w:p>
    <w:p w:rsidR="00476E58" w:rsidRPr="003A100F" w:rsidRDefault="00476E58" w:rsidP="00011212">
      <w:pPr>
        <w:pStyle w:val="Prrafodelista"/>
        <w:numPr>
          <w:ilvl w:val="0"/>
          <w:numId w:val="3"/>
        </w:numPr>
        <w:rPr>
          <w:rFonts w:ascii="Arial Narrow" w:hAnsi="Arial Narrow"/>
          <w:sz w:val="24"/>
          <w:szCs w:val="24"/>
        </w:rPr>
      </w:pPr>
      <w:r w:rsidRPr="003A100F">
        <w:rPr>
          <w:rFonts w:ascii="Arial Narrow" w:hAnsi="Arial Narrow"/>
          <w:sz w:val="24"/>
          <w:szCs w:val="24"/>
        </w:rPr>
        <w:t>Reglamento delegado (UE) nº 640/2014 de la Comisión</w:t>
      </w:r>
      <w:r w:rsidR="001A28D5" w:rsidRPr="003A100F">
        <w:rPr>
          <w:rFonts w:ascii="Arial Narrow" w:hAnsi="Arial Narrow"/>
          <w:sz w:val="24"/>
          <w:szCs w:val="24"/>
        </w:rPr>
        <w:t>,</w:t>
      </w:r>
      <w:r w:rsidRPr="003A100F">
        <w:rPr>
          <w:rFonts w:ascii="Arial Narrow" w:hAnsi="Arial Narrow"/>
          <w:sz w:val="24"/>
          <w:szCs w:val="24"/>
        </w:rPr>
        <w:t xml:space="preserve"> de 11 de marzo de 2014, por el que se completa el Reglamento (UE) nº 1306/2013 del Parlamento Europeo y del Consejo en lo que respecta al sistema integrado de gestión y control y las condiciones sobre la denegación o retirada de los pagos y sobre las sanciones administrativas aplicables a los pagos directos, a la ayuda al desarrollo rural y a la condicionalidad.</w:t>
      </w:r>
    </w:p>
    <w:p w:rsidR="00476E58" w:rsidRPr="003A100F" w:rsidRDefault="00476E58" w:rsidP="00011212">
      <w:pPr>
        <w:pStyle w:val="Prrafodelista"/>
        <w:numPr>
          <w:ilvl w:val="0"/>
          <w:numId w:val="3"/>
        </w:numPr>
        <w:rPr>
          <w:rFonts w:ascii="Arial Narrow" w:hAnsi="Arial Narrow"/>
          <w:sz w:val="24"/>
          <w:szCs w:val="24"/>
        </w:rPr>
      </w:pPr>
      <w:r w:rsidRPr="003A100F">
        <w:rPr>
          <w:rFonts w:ascii="Arial Narrow" w:hAnsi="Arial Narrow"/>
          <w:sz w:val="24"/>
          <w:szCs w:val="24"/>
        </w:rPr>
        <w:t>Mapa de ayudas regionales 2014-2020</w:t>
      </w:r>
      <w:r w:rsidR="001A28D5" w:rsidRPr="003A100F">
        <w:rPr>
          <w:rFonts w:ascii="Arial Narrow" w:hAnsi="Arial Narrow"/>
          <w:sz w:val="24"/>
          <w:szCs w:val="24"/>
        </w:rPr>
        <w:t>.</w:t>
      </w:r>
    </w:p>
    <w:p w:rsidR="00476E58" w:rsidRPr="003A100F" w:rsidRDefault="00476E58" w:rsidP="00011212">
      <w:pPr>
        <w:pStyle w:val="Prrafodelista"/>
        <w:numPr>
          <w:ilvl w:val="0"/>
          <w:numId w:val="3"/>
        </w:numPr>
        <w:rPr>
          <w:rFonts w:ascii="Arial Narrow" w:hAnsi="Arial Narrow"/>
          <w:sz w:val="24"/>
          <w:szCs w:val="24"/>
        </w:rPr>
      </w:pPr>
      <w:r w:rsidRPr="003A100F">
        <w:rPr>
          <w:rFonts w:ascii="Arial Narrow" w:hAnsi="Arial Narrow"/>
          <w:sz w:val="24"/>
          <w:szCs w:val="24"/>
        </w:rPr>
        <w:t>Recomendación de la Comisión, de 6 de mayo de 2003, sobre la definición de microempresas, pequeñas y medianas empresas (2003/361/CE).</w:t>
      </w:r>
    </w:p>
    <w:p w:rsidR="00476E58" w:rsidRPr="003A100F" w:rsidRDefault="00476E58" w:rsidP="00476E58">
      <w:pPr>
        <w:pStyle w:val="Prrafodelista"/>
        <w:ind w:left="0"/>
        <w:rPr>
          <w:rFonts w:ascii="Arial Narrow" w:hAnsi="Arial Narrow"/>
          <w:sz w:val="24"/>
          <w:szCs w:val="24"/>
        </w:rPr>
      </w:pPr>
      <w:r w:rsidRPr="003A100F">
        <w:rPr>
          <w:rFonts w:ascii="Arial Narrow" w:hAnsi="Arial Narrow"/>
          <w:sz w:val="24"/>
          <w:szCs w:val="24"/>
        </w:rPr>
        <w:t>-</w:t>
      </w:r>
      <w:r w:rsidRPr="003A100F">
        <w:rPr>
          <w:rFonts w:ascii="Arial Narrow" w:hAnsi="Arial Narrow"/>
          <w:sz w:val="24"/>
          <w:szCs w:val="24"/>
        </w:rPr>
        <w:tab/>
        <w:t xml:space="preserve">Normativa </w:t>
      </w:r>
      <w:r w:rsidR="001A28D5" w:rsidRPr="003A100F">
        <w:rPr>
          <w:rFonts w:ascii="Arial Narrow" w:hAnsi="Arial Narrow"/>
          <w:sz w:val="24"/>
          <w:szCs w:val="24"/>
        </w:rPr>
        <w:t>n</w:t>
      </w:r>
      <w:r w:rsidRPr="003A100F">
        <w:rPr>
          <w:rFonts w:ascii="Arial Narrow" w:hAnsi="Arial Narrow"/>
          <w:sz w:val="24"/>
          <w:szCs w:val="24"/>
        </w:rPr>
        <w:t>acional</w:t>
      </w:r>
      <w:r w:rsidR="001A28D5" w:rsidRPr="003A100F">
        <w:rPr>
          <w:rFonts w:ascii="Arial Narrow" w:hAnsi="Arial Narrow"/>
          <w:sz w:val="24"/>
          <w:szCs w:val="24"/>
        </w:rPr>
        <w:t>:</w:t>
      </w:r>
    </w:p>
    <w:p w:rsidR="00476E58" w:rsidRPr="003A100F" w:rsidRDefault="00476E58" w:rsidP="00011212">
      <w:pPr>
        <w:pStyle w:val="Prrafodelista"/>
        <w:numPr>
          <w:ilvl w:val="0"/>
          <w:numId w:val="3"/>
        </w:numPr>
        <w:rPr>
          <w:rFonts w:ascii="Arial Narrow" w:hAnsi="Arial Narrow"/>
          <w:sz w:val="24"/>
          <w:szCs w:val="24"/>
        </w:rPr>
      </w:pPr>
      <w:r w:rsidRPr="003A100F">
        <w:rPr>
          <w:rFonts w:ascii="Arial Narrow" w:hAnsi="Arial Narrow"/>
          <w:sz w:val="24"/>
          <w:szCs w:val="24"/>
        </w:rPr>
        <w:t>Acuerdo de Asociación de España 2014-2020</w:t>
      </w:r>
    </w:p>
    <w:p w:rsidR="00476E58" w:rsidRPr="003A100F" w:rsidRDefault="00476E58" w:rsidP="00011212">
      <w:pPr>
        <w:pStyle w:val="Prrafodelista"/>
        <w:numPr>
          <w:ilvl w:val="0"/>
          <w:numId w:val="3"/>
        </w:numPr>
        <w:rPr>
          <w:rFonts w:ascii="Arial Narrow" w:hAnsi="Arial Narrow"/>
          <w:sz w:val="24"/>
          <w:szCs w:val="24"/>
        </w:rPr>
      </w:pPr>
      <w:r w:rsidRPr="003A100F">
        <w:rPr>
          <w:rFonts w:ascii="Arial Narrow" w:hAnsi="Arial Narrow"/>
          <w:sz w:val="24"/>
          <w:szCs w:val="24"/>
        </w:rPr>
        <w:t>Marco Nacional de España 2014-2020</w:t>
      </w:r>
    </w:p>
    <w:p w:rsidR="00476E58" w:rsidRPr="003A100F" w:rsidRDefault="00476E58" w:rsidP="00476E58">
      <w:pPr>
        <w:pStyle w:val="Prrafodelista"/>
        <w:ind w:left="0"/>
        <w:rPr>
          <w:rFonts w:ascii="Arial Narrow" w:hAnsi="Arial Narrow"/>
          <w:sz w:val="24"/>
          <w:szCs w:val="24"/>
        </w:rPr>
      </w:pPr>
      <w:r w:rsidRPr="003A100F">
        <w:rPr>
          <w:rFonts w:ascii="Arial Narrow" w:hAnsi="Arial Narrow"/>
          <w:sz w:val="24"/>
          <w:szCs w:val="24"/>
        </w:rPr>
        <w:t>-</w:t>
      </w:r>
      <w:r w:rsidRPr="003A100F">
        <w:rPr>
          <w:rFonts w:ascii="Arial Narrow" w:hAnsi="Arial Narrow"/>
          <w:sz w:val="24"/>
          <w:szCs w:val="24"/>
        </w:rPr>
        <w:tab/>
        <w:t xml:space="preserve">Normativa </w:t>
      </w:r>
      <w:r w:rsidR="00BA1A47" w:rsidRPr="003A100F">
        <w:rPr>
          <w:rFonts w:ascii="Arial Narrow" w:hAnsi="Arial Narrow"/>
          <w:sz w:val="24"/>
          <w:szCs w:val="24"/>
        </w:rPr>
        <w:t>a</w:t>
      </w:r>
      <w:r w:rsidRPr="003A100F">
        <w:rPr>
          <w:rFonts w:ascii="Arial Narrow" w:hAnsi="Arial Narrow"/>
          <w:sz w:val="24"/>
          <w:szCs w:val="24"/>
        </w:rPr>
        <w:t>utonómica.</w:t>
      </w:r>
    </w:p>
    <w:p w:rsidR="00476E58" w:rsidRPr="003A100F" w:rsidRDefault="00476E58" w:rsidP="00011212">
      <w:pPr>
        <w:pStyle w:val="Prrafodelista"/>
        <w:numPr>
          <w:ilvl w:val="0"/>
          <w:numId w:val="3"/>
        </w:numPr>
        <w:rPr>
          <w:rFonts w:ascii="Arial Narrow" w:hAnsi="Arial Narrow"/>
          <w:sz w:val="24"/>
          <w:szCs w:val="24"/>
        </w:rPr>
      </w:pPr>
      <w:r w:rsidRPr="003A100F">
        <w:rPr>
          <w:rFonts w:ascii="Arial Narrow" w:hAnsi="Arial Narrow"/>
          <w:sz w:val="24"/>
          <w:szCs w:val="24"/>
        </w:rPr>
        <w:t>Decreto 331/</w:t>
      </w:r>
      <w:r w:rsidR="00BA1A47" w:rsidRPr="003A100F">
        <w:rPr>
          <w:rFonts w:ascii="Arial Narrow" w:hAnsi="Arial Narrow"/>
          <w:sz w:val="24"/>
          <w:szCs w:val="24"/>
        </w:rPr>
        <w:t xml:space="preserve"> 1999</w:t>
      </w:r>
      <w:r w:rsidRPr="003A100F">
        <w:rPr>
          <w:rFonts w:ascii="Arial Narrow" w:hAnsi="Arial Narrow"/>
          <w:sz w:val="24"/>
          <w:szCs w:val="24"/>
        </w:rPr>
        <w:t>, de 30 de diciembre, por el que se regula el Registro de Ayudas.</w:t>
      </w:r>
    </w:p>
    <w:p w:rsidR="00476E58" w:rsidRPr="003A100F" w:rsidRDefault="00476E58" w:rsidP="00011212">
      <w:pPr>
        <w:pStyle w:val="Prrafodelista"/>
        <w:numPr>
          <w:ilvl w:val="0"/>
          <w:numId w:val="3"/>
        </w:numPr>
        <w:rPr>
          <w:rFonts w:ascii="Arial Narrow" w:hAnsi="Arial Narrow"/>
          <w:sz w:val="24"/>
          <w:szCs w:val="24"/>
        </w:rPr>
      </w:pPr>
      <w:r w:rsidRPr="003A100F">
        <w:rPr>
          <w:rFonts w:ascii="Arial Narrow" w:hAnsi="Arial Narrow"/>
          <w:sz w:val="24"/>
          <w:szCs w:val="24"/>
        </w:rPr>
        <w:t xml:space="preserve"> </w:t>
      </w:r>
      <w:r w:rsidR="00BA1A47" w:rsidRPr="003A100F">
        <w:rPr>
          <w:rFonts w:ascii="Arial Narrow" w:hAnsi="Arial Narrow"/>
          <w:sz w:val="24"/>
          <w:szCs w:val="24"/>
        </w:rPr>
        <w:t xml:space="preserve">Orden </w:t>
      </w:r>
      <w:r w:rsidRPr="003A100F">
        <w:rPr>
          <w:rFonts w:ascii="Arial Narrow" w:hAnsi="Arial Narrow"/>
          <w:sz w:val="24"/>
          <w:szCs w:val="24"/>
        </w:rPr>
        <w:t>de 5 de abril de 2000, de la Consejería de Industria, Comercio y Turismo, por la que se desarrolla la regulación del Registro de Ayudas.</w:t>
      </w:r>
    </w:p>
    <w:p w:rsidR="00476E58" w:rsidRPr="003A100F" w:rsidRDefault="00476E58" w:rsidP="00011212">
      <w:pPr>
        <w:pStyle w:val="Prrafodelista"/>
        <w:numPr>
          <w:ilvl w:val="0"/>
          <w:numId w:val="3"/>
        </w:numPr>
        <w:rPr>
          <w:rFonts w:ascii="Arial Narrow" w:hAnsi="Arial Narrow"/>
          <w:sz w:val="24"/>
          <w:szCs w:val="24"/>
        </w:rPr>
      </w:pPr>
      <w:r w:rsidRPr="003A100F">
        <w:rPr>
          <w:rFonts w:ascii="Arial Narrow" w:hAnsi="Arial Narrow"/>
          <w:sz w:val="24"/>
          <w:szCs w:val="24"/>
        </w:rPr>
        <w:t>Decreto 86/2006,</w:t>
      </w:r>
      <w:r w:rsidR="00BA1A47" w:rsidRPr="003A100F">
        <w:rPr>
          <w:rFonts w:ascii="Arial Narrow" w:hAnsi="Arial Narrow"/>
          <w:sz w:val="24"/>
          <w:szCs w:val="24"/>
        </w:rPr>
        <w:t xml:space="preserve"> de 7 de diciembre,</w:t>
      </w:r>
      <w:r w:rsidRPr="003A100F">
        <w:rPr>
          <w:rFonts w:ascii="Arial Narrow" w:hAnsi="Arial Narrow"/>
          <w:sz w:val="24"/>
          <w:szCs w:val="24"/>
        </w:rPr>
        <w:t xml:space="preserve"> </w:t>
      </w:r>
      <w:r w:rsidR="00BA1A47" w:rsidRPr="003A100F">
        <w:rPr>
          <w:rFonts w:ascii="Arial Narrow" w:hAnsi="Arial Narrow"/>
          <w:sz w:val="24"/>
          <w:szCs w:val="24"/>
        </w:rPr>
        <w:t xml:space="preserve"> por</w:t>
      </w:r>
      <w:r w:rsidRPr="003A100F">
        <w:rPr>
          <w:rFonts w:ascii="Arial Narrow" w:hAnsi="Arial Narrow"/>
          <w:sz w:val="24"/>
          <w:szCs w:val="24"/>
        </w:rPr>
        <w:t xml:space="preserve"> el que se designa </w:t>
      </w:r>
      <w:r w:rsidR="007F5E7D" w:rsidRPr="003A100F">
        <w:rPr>
          <w:rFonts w:ascii="Arial Narrow" w:hAnsi="Arial Narrow"/>
          <w:sz w:val="24"/>
          <w:szCs w:val="24"/>
        </w:rPr>
        <w:t xml:space="preserve">al </w:t>
      </w:r>
      <w:r w:rsidRPr="003A100F">
        <w:rPr>
          <w:rFonts w:ascii="Arial Narrow" w:hAnsi="Arial Narrow"/>
          <w:sz w:val="24"/>
          <w:szCs w:val="24"/>
        </w:rPr>
        <w:t>Organismo pagador y al Organismo de certificación de FEAGA y FEADER en Castilla y León</w:t>
      </w:r>
      <w:r w:rsidR="00BA1A47" w:rsidRPr="003A100F">
        <w:rPr>
          <w:rFonts w:ascii="Arial Narrow" w:hAnsi="Arial Narrow"/>
          <w:sz w:val="24"/>
          <w:szCs w:val="24"/>
        </w:rPr>
        <w:t xml:space="preserve">. </w:t>
      </w:r>
      <w:r w:rsidRPr="003A100F">
        <w:rPr>
          <w:rFonts w:ascii="Arial Narrow" w:hAnsi="Arial Narrow"/>
          <w:sz w:val="24"/>
          <w:szCs w:val="24"/>
        </w:rPr>
        <w:t xml:space="preserve">Decreto 87/2006, </w:t>
      </w:r>
      <w:r w:rsidR="00BA1A47" w:rsidRPr="003A100F">
        <w:rPr>
          <w:rFonts w:ascii="Arial Narrow" w:hAnsi="Arial Narrow"/>
          <w:sz w:val="24"/>
          <w:szCs w:val="24"/>
        </w:rPr>
        <w:t xml:space="preserve">de 7 de diciembre, </w:t>
      </w:r>
      <w:r w:rsidRPr="003A100F">
        <w:rPr>
          <w:rFonts w:ascii="Arial Narrow" w:hAnsi="Arial Narrow"/>
          <w:sz w:val="24"/>
          <w:szCs w:val="24"/>
        </w:rPr>
        <w:t xml:space="preserve">en el que se establecen las normas  sobre la gestión del Organismo Pagador de Castilla y León correspondiente a gastos financiados por el </w:t>
      </w:r>
      <w:r w:rsidR="00BA1A47" w:rsidRPr="003A100F">
        <w:rPr>
          <w:rFonts w:ascii="Arial Narrow" w:hAnsi="Arial Narrow"/>
          <w:sz w:val="24"/>
          <w:szCs w:val="24"/>
        </w:rPr>
        <w:t>FEAGA</w:t>
      </w:r>
      <w:r w:rsidRPr="003A100F">
        <w:rPr>
          <w:rFonts w:ascii="Arial Narrow" w:hAnsi="Arial Narrow"/>
          <w:sz w:val="24"/>
          <w:szCs w:val="24"/>
        </w:rPr>
        <w:t xml:space="preserve"> y el </w:t>
      </w:r>
      <w:r w:rsidR="00BA1A47" w:rsidRPr="003A100F">
        <w:rPr>
          <w:rFonts w:ascii="Arial Narrow" w:hAnsi="Arial Narrow"/>
          <w:sz w:val="24"/>
          <w:szCs w:val="24"/>
        </w:rPr>
        <w:t>FEADER</w:t>
      </w:r>
      <w:r w:rsidRPr="003A100F">
        <w:rPr>
          <w:rFonts w:ascii="Arial Narrow" w:hAnsi="Arial Narrow"/>
          <w:sz w:val="24"/>
          <w:szCs w:val="24"/>
        </w:rPr>
        <w:t>.</w:t>
      </w:r>
    </w:p>
    <w:p w:rsidR="00476E58" w:rsidRPr="003A100F" w:rsidRDefault="00476E58" w:rsidP="00011212">
      <w:pPr>
        <w:pStyle w:val="Prrafodelista"/>
        <w:numPr>
          <w:ilvl w:val="0"/>
          <w:numId w:val="3"/>
        </w:numPr>
        <w:rPr>
          <w:rFonts w:ascii="Arial Narrow" w:hAnsi="Arial Narrow"/>
          <w:sz w:val="24"/>
          <w:szCs w:val="24"/>
        </w:rPr>
      </w:pPr>
      <w:r w:rsidRPr="003A100F">
        <w:rPr>
          <w:rFonts w:ascii="Arial Narrow" w:hAnsi="Arial Narrow"/>
          <w:sz w:val="24"/>
          <w:szCs w:val="24"/>
        </w:rPr>
        <w:t>Orden PAT/163/2007, de 30 de enero</w:t>
      </w:r>
      <w:r w:rsidR="00BA1A47" w:rsidRPr="003A100F">
        <w:rPr>
          <w:rFonts w:ascii="Arial Narrow" w:hAnsi="Arial Narrow"/>
          <w:sz w:val="24"/>
          <w:szCs w:val="24"/>
        </w:rPr>
        <w:t>,</w:t>
      </w:r>
      <w:r w:rsidRPr="003A100F">
        <w:rPr>
          <w:rFonts w:ascii="Arial Narrow" w:hAnsi="Arial Narrow"/>
          <w:sz w:val="24"/>
          <w:szCs w:val="24"/>
        </w:rPr>
        <w:t xml:space="preserve"> por </w:t>
      </w:r>
      <w:r w:rsidR="00BA1A47" w:rsidRPr="003A100F">
        <w:rPr>
          <w:rFonts w:ascii="Arial Narrow" w:hAnsi="Arial Narrow"/>
          <w:sz w:val="24"/>
          <w:szCs w:val="24"/>
        </w:rPr>
        <w:t xml:space="preserve"> la</w:t>
      </w:r>
      <w:r w:rsidRPr="003A100F">
        <w:rPr>
          <w:rFonts w:ascii="Arial Narrow" w:hAnsi="Arial Narrow"/>
          <w:sz w:val="24"/>
          <w:szCs w:val="24"/>
        </w:rPr>
        <w:t xml:space="preserve"> que se determina el procedimiento</w:t>
      </w:r>
      <w:r w:rsidR="00E25F13" w:rsidRPr="003A100F">
        <w:rPr>
          <w:rFonts w:ascii="Arial Narrow" w:hAnsi="Arial Narrow"/>
          <w:sz w:val="24"/>
          <w:szCs w:val="24"/>
        </w:rPr>
        <w:t xml:space="preserve"> de actuación</w:t>
      </w:r>
      <w:r w:rsidRPr="003A100F">
        <w:rPr>
          <w:rFonts w:ascii="Arial Narrow" w:hAnsi="Arial Narrow"/>
          <w:sz w:val="24"/>
          <w:szCs w:val="24"/>
        </w:rPr>
        <w:t xml:space="preserve"> del Organismo Pagador de los gastos </w:t>
      </w:r>
      <w:r w:rsidR="00BA1A47" w:rsidRPr="003A100F">
        <w:rPr>
          <w:rFonts w:ascii="Arial Narrow" w:hAnsi="Arial Narrow"/>
          <w:sz w:val="24"/>
          <w:szCs w:val="24"/>
        </w:rPr>
        <w:t xml:space="preserve">correspondientes a </w:t>
      </w:r>
      <w:r w:rsidRPr="003A100F">
        <w:rPr>
          <w:rFonts w:ascii="Arial Narrow" w:hAnsi="Arial Narrow"/>
          <w:sz w:val="24"/>
          <w:szCs w:val="24"/>
        </w:rPr>
        <w:t xml:space="preserve"> la PAC en la Comunidad de Castilla y León.</w:t>
      </w:r>
    </w:p>
    <w:p w:rsidR="00476E58" w:rsidRPr="003A100F" w:rsidRDefault="00476E58" w:rsidP="00011212">
      <w:pPr>
        <w:pStyle w:val="Prrafodelista"/>
        <w:numPr>
          <w:ilvl w:val="0"/>
          <w:numId w:val="3"/>
        </w:numPr>
        <w:rPr>
          <w:rFonts w:ascii="Arial Narrow" w:hAnsi="Arial Narrow"/>
          <w:sz w:val="24"/>
          <w:szCs w:val="24"/>
        </w:rPr>
      </w:pPr>
      <w:r w:rsidRPr="003A100F">
        <w:rPr>
          <w:rFonts w:ascii="Arial Narrow" w:hAnsi="Arial Narrow"/>
          <w:sz w:val="24"/>
          <w:szCs w:val="24"/>
        </w:rPr>
        <w:lastRenderedPageBreak/>
        <w:t xml:space="preserve">Procedimiento de actuación del Organismo Pagador de los gastos de la PAC en la  </w:t>
      </w:r>
      <w:r w:rsidR="00BA1A47" w:rsidRPr="003A100F">
        <w:rPr>
          <w:rFonts w:ascii="Arial Narrow" w:hAnsi="Arial Narrow"/>
          <w:sz w:val="24"/>
          <w:szCs w:val="24"/>
        </w:rPr>
        <w:t xml:space="preserve">Comunidad </w:t>
      </w:r>
      <w:r w:rsidRPr="003A100F">
        <w:rPr>
          <w:rFonts w:ascii="Arial Narrow" w:hAnsi="Arial Narrow"/>
          <w:sz w:val="24"/>
          <w:szCs w:val="24"/>
        </w:rPr>
        <w:t>de Castilla y León en relación con la declaración y recuperación de pagos indebidos.</w:t>
      </w:r>
    </w:p>
    <w:p w:rsidR="00476E58" w:rsidRPr="003A100F" w:rsidRDefault="00476E58" w:rsidP="00011212">
      <w:pPr>
        <w:pStyle w:val="Prrafodelista"/>
        <w:numPr>
          <w:ilvl w:val="0"/>
          <w:numId w:val="3"/>
        </w:numPr>
        <w:rPr>
          <w:rFonts w:ascii="Arial Narrow" w:hAnsi="Arial Narrow"/>
          <w:sz w:val="24"/>
          <w:szCs w:val="24"/>
        </w:rPr>
      </w:pPr>
      <w:r w:rsidRPr="003A100F">
        <w:rPr>
          <w:rFonts w:ascii="Arial Narrow" w:hAnsi="Arial Narrow"/>
          <w:sz w:val="24"/>
          <w:szCs w:val="24"/>
        </w:rPr>
        <w:t>Orden AYG/358/2015, de 30 de abril, por la que se regula y convoca el procedimiento para la selección de grupos y estrategias de desarrollo local, adaptados a la medida 19 “LEADER” del Programa de Desarrollo Rural de Castilla y León 2014-2020</w:t>
      </w:r>
      <w:r w:rsidR="00011212" w:rsidRPr="003A100F">
        <w:rPr>
          <w:rFonts w:ascii="Arial Narrow" w:hAnsi="Arial Narrow"/>
          <w:sz w:val="24"/>
          <w:szCs w:val="24"/>
        </w:rPr>
        <w:t>.</w:t>
      </w:r>
    </w:p>
    <w:p w:rsidR="00476E58" w:rsidRPr="003A100F" w:rsidRDefault="00476E58" w:rsidP="00011212">
      <w:pPr>
        <w:pStyle w:val="Prrafodelista"/>
        <w:numPr>
          <w:ilvl w:val="0"/>
          <w:numId w:val="3"/>
        </w:numPr>
        <w:rPr>
          <w:rFonts w:ascii="Arial Narrow" w:hAnsi="Arial Narrow"/>
          <w:sz w:val="24"/>
          <w:szCs w:val="24"/>
        </w:rPr>
      </w:pPr>
      <w:r w:rsidRPr="003A100F">
        <w:rPr>
          <w:rFonts w:ascii="Arial Narrow" w:hAnsi="Arial Narrow"/>
          <w:sz w:val="24"/>
          <w:szCs w:val="24"/>
        </w:rPr>
        <w:t>Orden AYG</w:t>
      </w:r>
      <w:r w:rsidR="00BA1A47" w:rsidRPr="003A100F">
        <w:rPr>
          <w:rFonts w:ascii="Arial Narrow" w:hAnsi="Arial Narrow"/>
          <w:sz w:val="24"/>
          <w:szCs w:val="24"/>
        </w:rPr>
        <w:t>/</w:t>
      </w:r>
      <w:r w:rsidRPr="003A100F">
        <w:rPr>
          <w:rFonts w:ascii="Arial Narrow" w:hAnsi="Arial Narrow"/>
          <w:sz w:val="24"/>
          <w:szCs w:val="24"/>
        </w:rPr>
        <w:t>177/2016, de 8 de marzo, por la que se establecen criterios comunes para la asignación de fondos públicos destinados a las Estrategias de Desarrollo Local  en el marco de la metodología LEADER del Programa de Desarrollo Rural de Castilla y León 2014-2020 y se regulan criterios de selección de proyectos</w:t>
      </w:r>
      <w:r w:rsidR="00011212" w:rsidRPr="003A100F">
        <w:rPr>
          <w:rFonts w:ascii="Arial Narrow" w:hAnsi="Arial Narrow"/>
          <w:sz w:val="24"/>
          <w:szCs w:val="24"/>
        </w:rPr>
        <w:t>.</w:t>
      </w:r>
    </w:p>
    <w:p w:rsidR="00476E58" w:rsidRPr="003A100F" w:rsidRDefault="00AB0827" w:rsidP="00E25F13">
      <w:pPr>
        <w:pStyle w:val="Prrafodelista"/>
        <w:ind w:left="0"/>
        <w:rPr>
          <w:rFonts w:ascii="Arial Narrow" w:hAnsi="Arial Narrow"/>
          <w:sz w:val="24"/>
          <w:szCs w:val="24"/>
        </w:rPr>
      </w:pPr>
      <w:r>
        <w:rPr>
          <w:rFonts w:ascii="Arial Narrow" w:hAnsi="Arial Narrow"/>
          <w:sz w:val="24"/>
          <w:szCs w:val="24"/>
        </w:rPr>
        <w:tab/>
      </w:r>
      <w:r w:rsidR="00BA1A47" w:rsidRPr="003A100F">
        <w:rPr>
          <w:rFonts w:ascii="Arial Narrow" w:hAnsi="Arial Narrow"/>
          <w:sz w:val="24"/>
          <w:szCs w:val="24"/>
        </w:rPr>
        <w:t>Y demás normativa de general aplicación</w:t>
      </w:r>
      <w:r w:rsidR="00476E58" w:rsidRPr="003A100F">
        <w:rPr>
          <w:rFonts w:ascii="Arial Narrow" w:hAnsi="Arial Narrow"/>
          <w:sz w:val="24"/>
          <w:szCs w:val="24"/>
        </w:rPr>
        <w:t>.</w:t>
      </w:r>
    </w:p>
    <w:p w:rsidR="00476E58" w:rsidRPr="003A100F" w:rsidRDefault="004F7C89" w:rsidP="003A100F">
      <w:pPr>
        <w:pStyle w:val="Prrafodelista"/>
        <w:ind w:left="0"/>
        <w:jc w:val="both"/>
        <w:rPr>
          <w:rFonts w:ascii="Arial Narrow" w:hAnsi="Arial Narrow"/>
          <w:sz w:val="24"/>
          <w:szCs w:val="24"/>
        </w:rPr>
      </w:pPr>
      <w:r w:rsidRPr="003A100F">
        <w:rPr>
          <w:rFonts w:ascii="Arial Narrow" w:hAnsi="Arial Narrow"/>
          <w:sz w:val="24"/>
          <w:szCs w:val="24"/>
        </w:rPr>
        <w:t xml:space="preserve">-            </w:t>
      </w:r>
      <w:r w:rsidR="00476E58" w:rsidRPr="003A100F">
        <w:rPr>
          <w:rFonts w:ascii="Arial Narrow" w:hAnsi="Arial Narrow"/>
          <w:sz w:val="24"/>
          <w:szCs w:val="24"/>
        </w:rPr>
        <w:t>Régimen de ayudas</w:t>
      </w:r>
      <w:r w:rsidRPr="003A100F">
        <w:rPr>
          <w:rFonts w:ascii="Arial Narrow" w:hAnsi="Arial Narrow"/>
          <w:sz w:val="24"/>
          <w:szCs w:val="24"/>
        </w:rPr>
        <w:t xml:space="preserve"> para la aplicación de Estrategias de Desarrollo Local (</w:t>
      </w:r>
      <w:r w:rsidR="00476E58" w:rsidRPr="003A100F">
        <w:rPr>
          <w:rFonts w:ascii="Arial Narrow" w:hAnsi="Arial Narrow"/>
          <w:sz w:val="24"/>
          <w:szCs w:val="24"/>
        </w:rPr>
        <w:t>LEADER</w:t>
      </w:r>
      <w:r w:rsidRPr="003A100F">
        <w:rPr>
          <w:rFonts w:ascii="Arial Narrow" w:hAnsi="Arial Narrow"/>
          <w:sz w:val="24"/>
          <w:szCs w:val="24"/>
        </w:rPr>
        <w:t>) en Castilla y León</w:t>
      </w:r>
      <w:r w:rsidR="00476E58" w:rsidRPr="003A100F">
        <w:rPr>
          <w:rFonts w:ascii="Arial Narrow" w:hAnsi="Arial Narrow"/>
          <w:sz w:val="24"/>
          <w:szCs w:val="24"/>
        </w:rPr>
        <w:t xml:space="preserve"> 2014-2020</w:t>
      </w:r>
      <w:r w:rsidRPr="003A100F">
        <w:rPr>
          <w:rFonts w:ascii="Arial Narrow" w:hAnsi="Arial Narrow"/>
          <w:sz w:val="24"/>
          <w:szCs w:val="24"/>
        </w:rPr>
        <w:t>, aprobado por Resolución de 24 de mayo de 2016, de la Dirección General de Competitividad de la Industria Agroalimentaria y de la Empresa Agraria (en adelante, Régimen de Ayudas),</w:t>
      </w:r>
      <w:r w:rsidR="00476E58" w:rsidRPr="003A100F">
        <w:rPr>
          <w:rFonts w:ascii="Arial Narrow" w:hAnsi="Arial Narrow"/>
          <w:sz w:val="24"/>
          <w:szCs w:val="24"/>
        </w:rPr>
        <w:t xml:space="preserve">  </w:t>
      </w:r>
      <w:r w:rsidR="00BA1A47" w:rsidRPr="003A100F">
        <w:rPr>
          <w:rFonts w:ascii="Arial Narrow" w:hAnsi="Arial Narrow"/>
          <w:sz w:val="24"/>
          <w:szCs w:val="24"/>
        </w:rPr>
        <w:t xml:space="preserve">y </w:t>
      </w:r>
      <w:r w:rsidRPr="003A100F">
        <w:rPr>
          <w:rFonts w:ascii="Arial Narrow" w:hAnsi="Arial Narrow"/>
          <w:sz w:val="24"/>
          <w:szCs w:val="24"/>
        </w:rPr>
        <w:t xml:space="preserve">el </w:t>
      </w:r>
      <w:r w:rsidR="00476E58" w:rsidRPr="003A100F">
        <w:rPr>
          <w:rFonts w:ascii="Arial Narrow" w:hAnsi="Arial Narrow"/>
          <w:sz w:val="24"/>
          <w:szCs w:val="24"/>
        </w:rPr>
        <w:t xml:space="preserve">Convenios de colaboración entre </w:t>
      </w:r>
      <w:r w:rsidR="00BA1A47" w:rsidRPr="003A100F">
        <w:rPr>
          <w:rFonts w:ascii="Arial Narrow" w:hAnsi="Arial Narrow"/>
          <w:sz w:val="24"/>
          <w:szCs w:val="24"/>
        </w:rPr>
        <w:t xml:space="preserve">el </w:t>
      </w:r>
      <w:r w:rsidR="00476E58" w:rsidRPr="003A100F">
        <w:rPr>
          <w:rFonts w:ascii="Arial Narrow" w:hAnsi="Arial Narrow"/>
          <w:sz w:val="24"/>
          <w:szCs w:val="24"/>
        </w:rPr>
        <w:t>Grupo</w:t>
      </w:r>
      <w:r w:rsidRPr="003A100F">
        <w:rPr>
          <w:rFonts w:ascii="Arial Narrow" w:hAnsi="Arial Narrow"/>
          <w:sz w:val="24"/>
          <w:szCs w:val="24"/>
        </w:rPr>
        <w:t xml:space="preserve"> de Acción Local </w:t>
      </w:r>
      <w:r w:rsidR="005D3186">
        <w:rPr>
          <w:rFonts w:ascii="Arial Narrow" w:hAnsi="Arial Narrow"/>
          <w:sz w:val="24"/>
          <w:szCs w:val="24"/>
        </w:rPr>
        <w:t xml:space="preserve">ARADUEY-CAMPOS </w:t>
      </w:r>
      <w:r w:rsidR="00476E58" w:rsidRPr="003A100F">
        <w:rPr>
          <w:rFonts w:ascii="Arial Narrow" w:hAnsi="Arial Narrow"/>
          <w:sz w:val="24"/>
          <w:szCs w:val="24"/>
        </w:rPr>
        <w:t xml:space="preserve">y </w:t>
      </w:r>
      <w:r w:rsidR="00BA1A47" w:rsidRPr="003A100F">
        <w:rPr>
          <w:rFonts w:ascii="Arial Narrow" w:hAnsi="Arial Narrow"/>
          <w:sz w:val="24"/>
          <w:szCs w:val="24"/>
        </w:rPr>
        <w:t>l</w:t>
      </w:r>
      <w:r w:rsidR="00476E58" w:rsidRPr="003A100F">
        <w:rPr>
          <w:rFonts w:ascii="Arial Narrow" w:hAnsi="Arial Narrow"/>
          <w:sz w:val="24"/>
          <w:szCs w:val="24"/>
        </w:rPr>
        <w:t>a Consejería</w:t>
      </w:r>
      <w:r w:rsidR="00931A61" w:rsidRPr="003A100F">
        <w:rPr>
          <w:rFonts w:ascii="Arial Narrow" w:hAnsi="Arial Narrow"/>
          <w:sz w:val="24"/>
          <w:szCs w:val="24"/>
        </w:rPr>
        <w:t xml:space="preserve"> de Agricultura y Ganadería</w:t>
      </w:r>
      <w:r w:rsidR="003A100F">
        <w:rPr>
          <w:rFonts w:ascii="Arial Narrow" w:hAnsi="Arial Narrow"/>
          <w:sz w:val="24"/>
          <w:szCs w:val="24"/>
        </w:rPr>
        <w:t>.</w:t>
      </w:r>
      <w:r w:rsidR="00476E58" w:rsidRPr="003A100F">
        <w:rPr>
          <w:rFonts w:ascii="Arial Narrow" w:hAnsi="Arial Narrow"/>
          <w:sz w:val="24"/>
          <w:szCs w:val="24"/>
        </w:rPr>
        <w:t xml:space="preserve"> </w:t>
      </w:r>
    </w:p>
    <w:p w:rsidR="00476E58" w:rsidRPr="003A100F" w:rsidRDefault="00476E58" w:rsidP="00BA1A47">
      <w:pPr>
        <w:pStyle w:val="Prrafodelista"/>
        <w:ind w:left="993"/>
        <w:rPr>
          <w:rFonts w:ascii="Arial Narrow" w:hAnsi="Arial Narrow"/>
          <w:sz w:val="24"/>
          <w:szCs w:val="24"/>
        </w:rPr>
      </w:pPr>
    </w:p>
    <w:p w:rsidR="00476E58" w:rsidRPr="003A100F" w:rsidRDefault="00476E58" w:rsidP="00011212">
      <w:pPr>
        <w:pStyle w:val="Prrafodelista"/>
        <w:ind w:left="0"/>
        <w:jc w:val="both"/>
        <w:rPr>
          <w:rFonts w:ascii="Arial Narrow" w:hAnsi="Arial Narrow"/>
          <w:sz w:val="24"/>
          <w:szCs w:val="24"/>
        </w:rPr>
      </w:pPr>
      <w:r w:rsidRPr="003A100F">
        <w:rPr>
          <w:rFonts w:ascii="Arial Narrow" w:hAnsi="Arial Narrow"/>
          <w:sz w:val="24"/>
          <w:szCs w:val="24"/>
        </w:rPr>
        <w:t>En todo momento se entenderá, sobre la normativa mencionada, la versión vigente en el momento de su aplicación, de modo que se entenderán sustituidas por aquellas disposiciones que las deroguen, modifiquen o sustituyan.</w:t>
      </w:r>
    </w:p>
    <w:p w:rsidR="00476E58" w:rsidRPr="003A100F" w:rsidRDefault="00476E58" w:rsidP="00476E58">
      <w:pPr>
        <w:pStyle w:val="Prrafodelista"/>
        <w:ind w:left="0"/>
        <w:rPr>
          <w:rFonts w:ascii="Arial Narrow" w:hAnsi="Arial Narrow"/>
          <w:sz w:val="24"/>
          <w:szCs w:val="24"/>
        </w:rPr>
      </w:pPr>
    </w:p>
    <w:p w:rsidR="000A385F" w:rsidRPr="003A100F" w:rsidRDefault="009249E8" w:rsidP="003A100F">
      <w:pPr>
        <w:spacing w:after="100" w:afterAutospacing="1" w:line="240" w:lineRule="auto"/>
        <w:jc w:val="both"/>
        <w:rPr>
          <w:rFonts w:ascii="Arial Narrow" w:hAnsi="Arial Narrow"/>
          <w:sz w:val="24"/>
          <w:szCs w:val="24"/>
        </w:rPr>
      </w:pPr>
      <w:r w:rsidRPr="003A100F">
        <w:rPr>
          <w:rFonts w:ascii="Arial Narrow" w:hAnsi="Arial Narrow"/>
          <w:sz w:val="24"/>
          <w:szCs w:val="24"/>
        </w:rPr>
        <w:t xml:space="preserve">Séptimo. </w:t>
      </w:r>
      <w:r w:rsidR="000A385F" w:rsidRPr="003A100F">
        <w:rPr>
          <w:rFonts w:ascii="Arial Narrow" w:hAnsi="Arial Narrow"/>
          <w:sz w:val="24"/>
          <w:szCs w:val="24"/>
        </w:rPr>
        <w:t>Ámbito de aplicación</w:t>
      </w:r>
    </w:p>
    <w:p w:rsidR="000A385F" w:rsidRPr="00BE5761" w:rsidRDefault="00BE5761" w:rsidP="000A385F">
      <w:pPr>
        <w:pStyle w:val="Prrafodelista"/>
        <w:spacing w:after="100" w:afterAutospacing="1" w:line="240" w:lineRule="auto"/>
        <w:ind w:left="426"/>
        <w:jc w:val="both"/>
        <w:rPr>
          <w:rFonts w:ascii="Arial Narrow" w:hAnsi="Arial Narrow"/>
          <w:sz w:val="24"/>
          <w:szCs w:val="24"/>
        </w:rPr>
      </w:pPr>
      <w:r w:rsidRPr="00BE5761">
        <w:rPr>
          <w:rFonts w:ascii="Arial Narrow" w:hAnsi="Arial Narrow"/>
          <w:sz w:val="24"/>
          <w:szCs w:val="24"/>
        </w:rPr>
        <w:t>El ámbito de aplicación de la presente convocatoria se encuentra detallado en el capítulo tercero de la ORDEN AYG/287/2016 , de 11 de abril y en su anexo 3</w:t>
      </w:r>
      <w:r w:rsidR="00786877">
        <w:rPr>
          <w:rFonts w:ascii="Arial Narrow" w:hAnsi="Arial Narrow"/>
          <w:sz w:val="24"/>
          <w:szCs w:val="24"/>
        </w:rPr>
        <w:t>.</w:t>
      </w:r>
    </w:p>
    <w:p w:rsidR="000A385F" w:rsidRPr="003A100F" w:rsidRDefault="000A385F" w:rsidP="000A385F">
      <w:pPr>
        <w:pStyle w:val="Prrafodelista"/>
        <w:spacing w:after="100" w:afterAutospacing="1" w:line="240" w:lineRule="auto"/>
        <w:ind w:left="0"/>
        <w:jc w:val="both"/>
        <w:rPr>
          <w:rFonts w:ascii="Arial Narrow" w:hAnsi="Arial Narrow"/>
          <w:sz w:val="24"/>
          <w:szCs w:val="24"/>
        </w:rPr>
      </w:pPr>
    </w:p>
    <w:p w:rsidR="000A385F" w:rsidRPr="003A100F" w:rsidRDefault="009249E8" w:rsidP="003A100F">
      <w:pPr>
        <w:spacing w:after="100" w:afterAutospacing="1" w:line="240" w:lineRule="auto"/>
        <w:jc w:val="both"/>
        <w:rPr>
          <w:rFonts w:ascii="Arial Narrow" w:hAnsi="Arial Narrow"/>
          <w:sz w:val="24"/>
          <w:szCs w:val="24"/>
        </w:rPr>
      </w:pPr>
      <w:r w:rsidRPr="003A100F">
        <w:rPr>
          <w:rFonts w:ascii="Arial Narrow" w:hAnsi="Arial Narrow"/>
          <w:sz w:val="24"/>
          <w:szCs w:val="24"/>
        </w:rPr>
        <w:t xml:space="preserve">Octavo. </w:t>
      </w:r>
      <w:r w:rsidR="000A385F" w:rsidRPr="003A100F">
        <w:rPr>
          <w:rFonts w:ascii="Arial Narrow" w:hAnsi="Arial Narrow"/>
          <w:sz w:val="24"/>
          <w:szCs w:val="24"/>
        </w:rPr>
        <w:t>Beneficiarios</w:t>
      </w:r>
    </w:p>
    <w:p w:rsidR="000A385F" w:rsidRPr="003A100F" w:rsidRDefault="00AA7E77" w:rsidP="000A385F">
      <w:pPr>
        <w:pStyle w:val="Prrafodelista"/>
        <w:spacing w:after="100" w:afterAutospacing="1" w:line="240" w:lineRule="auto"/>
        <w:ind w:left="426"/>
        <w:jc w:val="both"/>
        <w:rPr>
          <w:rFonts w:ascii="Arial Narrow" w:hAnsi="Arial Narrow"/>
          <w:sz w:val="24"/>
          <w:szCs w:val="24"/>
        </w:rPr>
      </w:pPr>
      <w:r w:rsidRPr="003A100F">
        <w:rPr>
          <w:rFonts w:ascii="Arial Narrow" w:hAnsi="Arial Narrow"/>
          <w:sz w:val="24"/>
          <w:szCs w:val="24"/>
        </w:rPr>
        <w:t xml:space="preserve">Podrán solicitar las </w:t>
      </w:r>
      <w:r w:rsidR="000A385F" w:rsidRPr="003A100F">
        <w:rPr>
          <w:rFonts w:ascii="Arial Narrow" w:hAnsi="Arial Narrow"/>
          <w:sz w:val="24"/>
          <w:szCs w:val="24"/>
        </w:rPr>
        <w:t xml:space="preserve">ayudas </w:t>
      </w:r>
      <w:r w:rsidRPr="003A100F">
        <w:rPr>
          <w:rFonts w:ascii="Arial Narrow" w:hAnsi="Arial Narrow"/>
          <w:sz w:val="24"/>
          <w:szCs w:val="24"/>
        </w:rPr>
        <w:t xml:space="preserve">que se convocan, </w:t>
      </w:r>
      <w:r w:rsidR="000A385F" w:rsidRPr="003A100F">
        <w:rPr>
          <w:rFonts w:ascii="Arial Narrow" w:hAnsi="Arial Narrow"/>
          <w:sz w:val="24"/>
          <w:szCs w:val="24"/>
        </w:rPr>
        <w:t xml:space="preserve"> los promotores que cumplan los requisitos que se exponen a continuación, siempre y cuando se realice la inversión en el ámbito territorial de aplicación</w:t>
      </w:r>
      <w:r w:rsidR="003A100F">
        <w:rPr>
          <w:rFonts w:ascii="Arial Narrow" w:hAnsi="Arial Narrow"/>
          <w:sz w:val="24"/>
          <w:szCs w:val="24"/>
        </w:rPr>
        <w:t xml:space="preserve"> de la </w:t>
      </w:r>
      <w:r w:rsidR="00BD035F" w:rsidRPr="003A100F">
        <w:rPr>
          <w:rFonts w:ascii="Arial Narrow" w:hAnsi="Arial Narrow"/>
          <w:sz w:val="24"/>
          <w:szCs w:val="24"/>
        </w:rPr>
        <w:t>Estrategia</w:t>
      </w:r>
      <w:r w:rsidR="000A385F" w:rsidRPr="003A100F">
        <w:rPr>
          <w:rFonts w:ascii="Arial Narrow" w:hAnsi="Arial Narrow"/>
          <w:sz w:val="24"/>
          <w:szCs w:val="24"/>
        </w:rPr>
        <w:t xml:space="preserve"> o relacionado directamente con </w:t>
      </w:r>
      <w:r w:rsidR="003A100F">
        <w:rPr>
          <w:rFonts w:ascii="Arial Narrow" w:hAnsi="Arial Narrow"/>
          <w:sz w:val="24"/>
          <w:szCs w:val="24"/>
        </w:rPr>
        <w:t>ella</w:t>
      </w:r>
      <w:r w:rsidR="000A385F" w:rsidRPr="003A100F">
        <w:rPr>
          <w:rFonts w:ascii="Arial Narrow" w:hAnsi="Arial Narrow"/>
          <w:sz w:val="24"/>
          <w:szCs w:val="24"/>
        </w:rPr>
        <w:t xml:space="preserve"> en términos de desarrollo.</w:t>
      </w:r>
    </w:p>
    <w:p w:rsidR="000A385F" w:rsidRPr="003A100F" w:rsidRDefault="000A385F" w:rsidP="000A385F">
      <w:pPr>
        <w:pStyle w:val="Prrafodelista"/>
        <w:spacing w:after="100" w:afterAutospacing="1" w:line="240" w:lineRule="auto"/>
        <w:ind w:left="426"/>
        <w:jc w:val="both"/>
        <w:rPr>
          <w:rFonts w:ascii="Arial Narrow" w:hAnsi="Arial Narrow"/>
          <w:sz w:val="24"/>
          <w:szCs w:val="24"/>
        </w:rPr>
      </w:pPr>
      <w:r w:rsidRPr="003A100F">
        <w:rPr>
          <w:rFonts w:ascii="Arial Narrow" w:hAnsi="Arial Narrow"/>
          <w:sz w:val="24"/>
          <w:szCs w:val="24"/>
        </w:rPr>
        <w:t>1.- Podrán solicitar ayuda para la realización de proyectos de carácter productivo los siguientes titulares:</w:t>
      </w:r>
    </w:p>
    <w:p w:rsidR="000A385F" w:rsidRPr="003A100F" w:rsidRDefault="000A385F" w:rsidP="000A385F">
      <w:pPr>
        <w:pStyle w:val="Prrafodelista"/>
        <w:spacing w:after="100" w:afterAutospacing="1" w:line="240" w:lineRule="auto"/>
        <w:ind w:left="426"/>
        <w:jc w:val="both"/>
        <w:rPr>
          <w:rFonts w:ascii="Arial Narrow" w:hAnsi="Arial Narrow"/>
          <w:sz w:val="24"/>
          <w:szCs w:val="24"/>
        </w:rPr>
      </w:pPr>
      <w:r w:rsidRPr="003A100F">
        <w:rPr>
          <w:rFonts w:ascii="Arial Narrow" w:hAnsi="Arial Narrow"/>
          <w:sz w:val="24"/>
          <w:szCs w:val="24"/>
        </w:rPr>
        <w:t>a)</w:t>
      </w:r>
      <w:r w:rsidRPr="003A100F">
        <w:rPr>
          <w:rFonts w:ascii="Arial Narrow" w:hAnsi="Arial Narrow"/>
          <w:sz w:val="24"/>
          <w:szCs w:val="24"/>
        </w:rPr>
        <w:tab/>
        <w:t>Personas físicas que sean empresarios individuales o vayan a serlo a través del proyecto presentado. En este último caso, deberán acreditar su alta en el epígrafe correspondiente con anterioridad a la fecha establecida en el contrato para la finalización de las inversiones.</w:t>
      </w:r>
    </w:p>
    <w:p w:rsidR="000A385F" w:rsidRPr="003A100F" w:rsidRDefault="000A385F" w:rsidP="000A385F">
      <w:pPr>
        <w:pStyle w:val="Prrafodelista"/>
        <w:spacing w:after="100" w:afterAutospacing="1" w:line="240" w:lineRule="auto"/>
        <w:ind w:left="426"/>
        <w:jc w:val="both"/>
        <w:rPr>
          <w:rFonts w:ascii="Arial Narrow" w:hAnsi="Arial Narrow"/>
          <w:sz w:val="24"/>
          <w:szCs w:val="24"/>
        </w:rPr>
      </w:pPr>
      <w:r w:rsidRPr="003A100F">
        <w:rPr>
          <w:rFonts w:ascii="Arial Narrow" w:hAnsi="Arial Narrow"/>
          <w:sz w:val="24"/>
          <w:szCs w:val="24"/>
        </w:rPr>
        <w:t>b)</w:t>
      </w:r>
      <w:r w:rsidRPr="003A100F">
        <w:rPr>
          <w:rFonts w:ascii="Arial Narrow" w:hAnsi="Arial Narrow"/>
          <w:sz w:val="24"/>
          <w:szCs w:val="24"/>
        </w:rPr>
        <w:tab/>
        <w:t xml:space="preserve">Sociedades Mercantiles, Sociedades Agrarias de Transformación, Cooperativas, Sociedades Laborales, Fundaciones y Asociaciones así como cualquier otra entidad, asociativa o societaria, con personalidad jurídica. En el caso de Fundaciones y Asociaciones, cuando el ámbito de actuación según sus Estatutos, sea superior al provincial, se deberá justificar adecuadamente su vinculación efectiva en el territorio de </w:t>
      </w:r>
      <w:r w:rsidRPr="003A100F">
        <w:rPr>
          <w:rFonts w:ascii="Arial Narrow" w:hAnsi="Arial Narrow"/>
          <w:sz w:val="24"/>
          <w:szCs w:val="24"/>
        </w:rPr>
        <w:lastRenderedPageBreak/>
        <w:t xml:space="preserve">actuación del Grupo de Acción Local. También podrán solicitar ayuda  aquellas entidades que estén en fase de constitución, siempre y cuando adquieran la personalidad jurídica antes de la fecha de finalización de </w:t>
      </w:r>
      <w:r w:rsidR="00AA7E77" w:rsidRPr="003A100F">
        <w:rPr>
          <w:rFonts w:ascii="Arial Narrow" w:hAnsi="Arial Narrow"/>
          <w:sz w:val="24"/>
          <w:szCs w:val="24"/>
        </w:rPr>
        <w:t xml:space="preserve">las </w:t>
      </w:r>
      <w:r w:rsidRPr="003A100F">
        <w:rPr>
          <w:rFonts w:ascii="Arial Narrow" w:hAnsi="Arial Narrow"/>
          <w:sz w:val="24"/>
          <w:szCs w:val="24"/>
        </w:rPr>
        <w:t>inversiones establecida en el contrato.</w:t>
      </w:r>
    </w:p>
    <w:p w:rsidR="000A385F" w:rsidRPr="003A100F" w:rsidRDefault="000A385F" w:rsidP="000A385F">
      <w:pPr>
        <w:pStyle w:val="Prrafodelista"/>
        <w:spacing w:after="100" w:afterAutospacing="1" w:line="240" w:lineRule="auto"/>
        <w:ind w:left="426"/>
        <w:jc w:val="both"/>
        <w:rPr>
          <w:rFonts w:ascii="Arial Narrow" w:hAnsi="Arial Narrow"/>
          <w:sz w:val="24"/>
          <w:szCs w:val="24"/>
        </w:rPr>
      </w:pPr>
      <w:r w:rsidRPr="003A100F">
        <w:rPr>
          <w:rFonts w:ascii="Arial Narrow" w:hAnsi="Arial Narrow"/>
          <w:sz w:val="24"/>
          <w:szCs w:val="24"/>
        </w:rPr>
        <w:t>c)</w:t>
      </w:r>
      <w:r w:rsidRPr="003A100F">
        <w:rPr>
          <w:rFonts w:ascii="Arial Narrow" w:hAnsi="Arial Narrow"/>
          <w:sz w:val="24"/>
          <w:szCs w:val="24"/>
        </w:rPr>
        <w:tab/>
        <w:t xml:space="preserve">Comunidades de bienes u otras entidades de tipo comunal, que, aún careciendo de personalidad jurídica, puedan llevar a cabo las inversiones o actividades </w:t>
      </w:r>
      <w:r w:rsidR="00AA7E77" w:rsidRPr="003A100F">
        <w:rPr>
          <w:rFonts w:ascii="Arial Narrow" w:hAnsi="Arial Narrow"/>
          <w:sz w:val="24"/>
          <w:szCs w:val="24"/>
        </w:rPr>
        <w:t xml:space="preserve"> subvencionables</w:t>
      </w:r>
      <w:r w:rsidRPr="003A100F">
        <w:rPr>
          <w:rFonts w:ascii="Arial Narrow" w:hAnsi="Arial Narrow"/>
          <w:sz w:val="24"/>
          <w:szCs w:val="24"/>
        </w:rPr>
        <w:t>. En estos casos, los comuneros nombrarán un representante o apoderado único y, en documento que se incorporará al expediente, manifestarán sus respectivas participaciones en la cosa común y asumirán su responsabilidad solidaria en las obligaciones derivadas del expediente.</w:t>
      </w:r>
    </w:p>
    <w:p w:rsidR="000A385F" w:rsidRDefault="000A385F" w:rsidP="000A385F">
      <w:pPr>
        <w:pStyle w:val="Prrafodelista"/>
        <w:spacing w:after="100" w:afterAutospacing="1" w:line="240" w:lineRule="auto"/>
        <w:ind w:left="426"/>
        <w:jc w:val="both"/>
        <w:rPr>
          <w:rFonts w:ascii="Arial Narrow" w:hAnsi="Arial Narrow"/>
          <w:sz w:val="24"/>
          <w:szCs w:val="24"/>
        </w:rPr>
      </w:pPr>
      <w:r w:rsidRPr="003A100F">
        <w:rPr>
          <w:rFonts w:ascii="Arial Narrow" w:hAnsi="Arial Narrow"/>
          <w:sz w:val="24"/>
          <w:szCs w:val="24"/>
        </w:rPr>
        <w:t>d)</w:t>
      </w:r>
      <w:r w:rsidRPr="003A100F">
        <w:rPr>
          <w:rFonts w:ascii="Arial Narrow" w:hAnsi="Arial Narrow"/>
          <w:sz w:val="24"/>
          <w:szCs w:val="24"/>
        </w:rPr>
        <w:tab/>
        <w:t>Se considerarán promotores privados las entidades de derecho público de base asociativa privada, como las comunidades de regantes o los consejos reguladores de las indicaciones de calidad.</w:t>
      </w:r>
      <w:r w:rsidR="00AA7E77" w:rsidRPr="003A100F">
        <w:rPr>
          <w:rFonts w:ascii="Arial Narrow" w:hAnsi="Arial Narrow"/>
          <w:sz w:val="24"/>
          <w:szCs w:val="24"/>
        </w:rPr>
        <w:t xml:space="preserve"> </w:t>
      </w:r>
    </w:p>
    <w:p w:rsidR="003A100F" w:rsidRPr="003A100F" w:rsidRDefault="003A100F" w:rsidP="000A385F">
      <w:pPr>
        <w:pStyle w:val="Prrafodelista"/>
        <w:spacing w:after="100" w:afterAutospacing="1" w:line="240" w:lineRule="auto"/>
        <w:ind w:left="426"/>
        <w:jc w:val="both"/>
        <w:rPr>
          <w:rFonts w:ascii="Arial Narrow" w:hAnsi="Arial Narrow"/>
          <w:sz w:val="24"/>
          <w:szCs w:val="24"/>
        </w:rPr>
      </w:pPr>
    </w:p>
    <w:p w:rsidR="000A385F" w:rsidRPr="003A100F" w:rsidRDefault="000A385F" w:rsidP="000A385F">
      <w:pPr>
        <w:pStyle w:val="Prrafodelista"/>
        <w:spacing w:after="100" w:afterAutospacing="1" w:line="240" w:lineRule="auto"/>
        <w:ind w:left="426"/>
        <w:jc w:val="both"/>
        <w:rPr>
          <w:rFonts w:ascii="Arial Narrow" w:hAnsi="Arial Narrow"/>
          <w:sz w:val="24"/>
          <w:szCs w:val="24"/>
        </w:rPr>
      </w:pPr>
      <w:r w:rsidRPr="003A100F">
        <w:rPr>
          <w:rFonts w:ascii="Arial Narrow" w:hAnsi="Arial Narrow"/>
          <w:sz w:val="24"/>
          <w:szCs w:val="24"/>
        </w:rPr>
        <w:t>2.- Asimismo, podrán solicitar estas ayudas las entidades públicas de carácter local</w:t>
      </w:r>
      <w:r w:rsidR="00BD035F" w:rsidRPr="003A100F">
        <w:rPr>
          <w:rFonts w:ascii="Arial Narrow" w:hAnsi="Arial Narrow"/>
          <w:sz w:val="24"/>
          <w:szCs w:val="24"/>
        </w:rPr>
        <w:t xml:space="preserve"> </w:t>
      </w:r>
      <w:r w:rsidRPr="003A100F">
        <w:rPr>
          <w:rFonts w:ascii="Arial Narrow" w:hAnsi="Arial Narrow"/>
          <w:sz w:val="24"/>
          <w:szCs w:val="24"/>
        </w:rPr>
        <w:t>con ámbito territorial inferior al provincial.</w:t>
      </w:r>
    </w:p>
    <w:p w:rsidR="000A385F" w:rsidRPr="003A100F" w:rsidRDefault="000A385F" w:rsidP="000A385F">
      <w:pPr>
        <w:pStyle w:val="Prrafodelista"/>
        <w:spacing w:after="100" w:afterAutospacing="1" w:line="240" w:lineRule="auto"/>
        <w:ind w:left="426"/>
        <w:jc w:val="both"/>
        <w:rPr>
          <w:rFonts w:ascii="Arial Narrow" w:hAnsi="Arial Narrow"/>
          <w:sz w:val="24"/>
          <w:szCs w:val="24"/>
        </w:rPr>
      </w:pPr>
      <w:r w:rsidRPr="003A100F">
        <w:rPr>
          <w:rFonts w:ascii="Arial Narrow" w:hAnsi="Arial Narrow"/>
          <w:sz w:val="24"/>
          <w:szCs w:val="24"/>
        </w:rPr>
        <w:t xml:space="preserve">  </w:t>
      </w:r>
    </w:p>
    <w:p w:rsidR="000A385F" w:rsidRPr="003A100F" w:rsidRDefault="000A385F" w:rsidP="000A385F">
      <w:pPr>
        <w:pStyle w:val="Prrafodelista"/>
        <w:spacing w:after="100" w:afterAutospacing="1" w:line="240" w:lineRule="auto"/>
        <w:ind w:left="426"/>
        <w:jc w:val="both"/>
        <w:rPr>
          <w:rFonts w:ascii="Arial Narrow" w:hAnsi="Arial Narrow"/>
          <w:sz w:val="24"/>
          <w:szCs w:val="24"/>
        </w:rPr>
      </w:pPr>
      <w:r w:rsidRPr="003A100F">
        <w:rPr>
          <w:rFonts w:ascii="Arial Narrow" w:hAnsi="Arial Narrow"/>
          <w:sz w:val="24"/>
          <w:szCs w:val="24"/>
        </w:rPr>
        <w:t xml:space="preserve">3.- Sin perjuicio de  las excepciones que se señalan en los apartados siguientes, los promotores de proyectos </w:t>
      </w:r>
      <w:r w:rsidR="00AA7E77" w:rsidRPr="003A100F">
        <w:rPr>
          <w:rFonts w:ascii="Arial Narrow" w:hAnsi="Arial Narrow"/>
          <w:sz w:val="24"/>
          <w:szCs w:val="24"/>
        </w:rPr>
        <w:t xml:space="preserve">productivos </w:t>
      </w:r>
      <w:r w:rsidRPr="003A100F">
        <w:rPr>
          <w:rFonts w:ascii="Arial Narrow" w:hAnsi="Arial Narrow"/>
          <w:sz w:val="24"/>
          <w:szCs w:val="24"/>
        </w:rPr>
        <w:t>deberán cumplir todos y cada uno de los siguientes requisitos:</w:t>
      </w:r>
    </w:p>
    <w:p w:rsidR="000A385F" w:rsidRPr="003A100F" w:rsidRDefault="000A385F" w:rsidP="000A385F">
      <w:pPr>
        <w:pStyle w:val="Prrafodelista"/>
        <w:spacing w:after="100" w:afterAutospacing="1" w:line="240" w:lineRule="auto"/>
        <w:ind w:left="426"/>
        <w:jc w:val="both"/>
        <w:rPr>
          <w:rFonts w:ascii="Arial Narrow" w:hAnsi="Arial Narrow"/>
          <w:sz w:val="24"/>
          <w:szCs w:val="24"/>
        </w:rPr>
      </w:pPr>
      <w:r w:rsidRPr="003A100F">
        <w:rPr>
          <w:rFonts w:ascii="Arial Narrow" w:hAnsi="Arial Narrow"/>
          <w:sz w:val="24"/>
          <w:szCs w:val="24"/>
        </w:rPr>
        <w:t>a)</w:t>
      </w:r>
      <w:r w:rsidRPr="003A100F">
        <w:rPr>
          <w:rFonts w:ascii="Arial Narrow" w:hAnsi="Arial Narrow"/>
          <w:sz w:val="24"/>
          <w:szCs w:val="24"/>
        </w:rPr>
        <w:tab/>
        <w:t>Ejecutar el proyecto localiz</w:t>
      </w:r>
      <w:r w:rsidR="003A100F">
        <w:rPr>
          <w:rFonts w:ascii="Arial Narrow" w:hAnsi="Arial Narrow"/>
          <w:sz w:val="24"/>
          <w:szCs w:val="24"/>
        </w:rPr>
        <w:t>ado en la zona de aplicación de la estrategia</w:t>
      </w:r>
      <w:r w:rsidRPr="003A100F">
        <w:rPr>
          <w:rFonts w:ascii="Arial Narrow" w:hAnsi="Arial Narrow"/>
          <w:sz w:val="24"/>
          <w:szCs w:val="24"/>
        </w:rPr>
        <w:t xml:space="preserve">. </w:t>
      </w:r>
    </w:p>
    <w:p w:rsidR="000A385F" w:rsidRPr="003A100F" w:rsidRDefault="000A385F" w:rsidP="000A385F">
      <w:pPr>
        <w:pStyle w:val="Prrafodelista"/>
        <w:spacing w:after="100" w:afterAutospacing="1" w:line="240" w:lineRule="auto"/>
        <w:ind w:left="426"/>
        <w:jc w:val="both"/>
        <w:rPr>
          <w:rFonts w:ascii="Arial Narrow" w:hAnsi="Arial Narrow"/>
          <w:sz w:val="24"/>
          <w:szCs w:val="24"/>
        </w:rPr>
      </w:pPr>
      <w:r w:rsidRPr="003A100F">
        <w:rPr>
          <w:rFonts w:ascii="Arial Narrow" w:hAnsi="Arial Narrow"/>
          <w:sz w:val="24"/>
          <w:szCs w:val="24"/>
        </w:rPr>
        <w:t>b)</w:t>
      </w:r>
      <w:r w:rsidRPr="003A100F">
        <w:rPr>
          <w:rFonts w:ascii="Arial Narrow" w:hAnsi="Arial Narrow"/>
          <w:sz w:val="24"/>
          <w:szCs w:val="24"/>
        </w:rPr>
        <w:tab/>
        <w:t>Encontrarse al corriente de sus obligaciones tributarias y con la Seguridad Social o, en su defecto, tener concedido aplazamiento o moratoria.</w:t>
      </w:r>
    </w:p>
    <w:p w:rsidR="000A385F" w:rsidRPr="003A100F" w:rsidRDefault="000A385F" w:rsidP="000A385F">
      <w:pPr>
        <w:pStyle w:val="Prrafodelista"/>
        <w:spacing w:after="100" w:afterAutospacing="1" w:line="240" w:lineRule="auto"/>
        <w:ind w:left="426"/>
        <w:jc w:val="both"/>
        <w:rPr>
          <w:rFonts w:ascii="Arial Narrow" w:hAnsi="Arial Narrow"/>
          <w:sz w:val="24"/>
          <w:szCs w:val="24"/>
        </w:rPr>
      </w:pPr>
      <w:r w:rsidRPr="003A100F">
        <w:rPr>
          <w:rFonts w:ascii="Arial Narrow" w:hAnsi="Arial Narrow"/>
          <w:sz w:val="24"/>
          <w:szCs w:val="24"/>
        </w:rPr>
        <w:t>c)</w:t>
      </w:r>
      <w:r w:rsidRPr="003A100F">
        <w:rPr>
          <w:rFonts w:ascii="Arial Narrow" w:hAnsi="Arial Narrow"/>
          <w:sz w:val="24"/>
          <w:szCs w:val="24"/>
        </w:rPr>
        <w:tab/>
        <w:t xml:space="preserve">No haber iniciado las inversiones o gastos para los que se solicita la ayuda en el momento de presentar la solicitud,  salvo en el caso de aquellos gastos para los que se pueda establecer alguna excepcionalidad. </w:t>
      </w:r>
    </w:p>
    <w:p w:rsidR="000A385F" w:rsidRPr="003A100F" w:rsidRDefault="000A385F" w:rsidP="000A385F">
      <w:pPr>
        <w:pStyle w:val="Prrafodelista"/>
        <w:spacing w:after="100" w:afterAutospacing="1" w:line="240" w:lineRule="auto"/>
        <w:ind w:left="426"/>
        <w:jc w:val="both"/>
        <w:rPr>
          <w:rFonts w:ascii="Arial Narrow" w:hAnsi="Arial Narrow"/>
          <w:sz w:val="24"/>
          <w:szCs w:val="24"/>
        </w:rPr>
      </w:pPr>
      <w:r w:rsidRPr="003A100F">
        <w:rPr>
          <w:rFonts w:ascii="Arial Narrow" w:hAnsi="Arial Narrow"/>
          <w:sz w:val="24"/>
          <w:szCs w:val="24"/>
        </w:rPr>
        <w:t>d)</w:t>
      </w:r>
      <w:r w:rsidRPr="003A100F">
        <w:rPr>
          <w:rFonts w:ascii="Arial Narrow" w:hAnsi="Arial Narrow"/>
          <w:sz w:val="24"/>
          <w:szCs w:val="24"/>
        </w:rPr>
        <w:tab/>
        <w:t>Comprometerse a mantener la inversión auxiliada y los puestos de trabajo creados, durante los tres años siguientes al pago final de la ayuda, en los términos establecidos en el artículo 71.1 del Reglamento (UE) nº 1303/2013.</w:t>
      </w:r>
    </w:p>
    <w:p w:rsidR="000A385F" w:rsidRPr="003A100F" w:rsidRDefault="000A385F" w:rsidP="000A385F">
      <w:pPr>
        <w:pStyle w:val="Prrafodelista"/>
        <w:spacing w:after="100" w:afterAutospacing="1" w:line="240" w:lineRule="auto"/>
        <w:ind w:left="426"/>
        <w:jc w:val="both"/>
        <w:rPr>
          <w:rFonts w:ascii="Arial Narrow" w:hAnsi="Arial Narrow"/>
          <w:sz w:val="24"/>
          <w:szCs w:val="24"/>
        </w:rPr>
      </w:pPr>
      <w:r w:rsidRPr="003A100F">
        <w:rPr>
          <w:rFonts w:ascii="Arial Narrow" w:hAnsi="Arial Narrow"/>
          <w:sz w:val="24"/>
          <w:szCs w:val="24"/>
        </w:rPr>
        <w:t>e)</w:t>
      </w:r>
      <w:r w:rsidRPr="003A100F">
        <w:rPr>
          <w:rFonts w:ascii="Arial Narrow" w:hAnsi="Arial Narrow"/>
          <w:sz w:val="24"/>
          <w:szCs w:val="24"/>
        </w:rPr>
        <w:tab/>
        <w:t>Cumplir, en su caso, los requisitos exigibles a las PYMES en los términos previstos en la Recomendación de la Comisión de 6 de mayo de 2003 sobre definición de microempresas, pequeñas y medianas empresa (2003/361/CE).</w:t>
      </w:r>
    </w:p>
    <w:p w:rsidR="000A385F" w:rsidRPr="003A100F" w:rsidRDefault="000A385F" w:rsidP="000A385F">
      <w:pPr>
        <w:pStyle w:val="Prrafodelista"/>
        <w:spacing w:after="100" w:afterAutospacing="1" w:line="240" w:lineRule="auto"/>
        <w:ind w:left="426"/>
        <w:jc w:val="both"/>
        <w:rPr>
          <w:rFonts w:ascii="Arial Narrow" w:hAnsi="Arial Narrow"/>
          <w:sz w:val="24"/>
          <w:szCs w:val="24"/>
        </w:rPr>
      </w:pPr>
    </w:p>
    <w:p w:rsidR="000A385F" w:rsidRPr="003A100F" w:rsidRDefault="000A385F" w:rsidP="000A385F">
      <w:pPr>
        <w:pStyle w:val="Prrafodelista"/>
        <w:spacing w:after="100" w:afterAutospacing="1" w:line="240" w:lineRule="auto"/>
        <w:ind w:left="426"/>
        <w:jc w:val="both"/>
        <w:rPr>
          <w:rFonts w:ascii="Arial Narrow" w:hAnsi="Arial Narrow"/>
          <w:sz w:val="24"/>
          <w:szCs w:val="24"/>
        </w:rPr>
      </w:pPr>
      <w:r w:rsidRPr="003A100F">
        <w:rPr>
          <w:rFonts w:ascii="Arial Narrow" w:hAnsi="Arial Narrow"/>
          <w:sz w:val="24"/>
          <w:szCs w:val="24"/>
        </w:rPr>
        <w:t>4.- Cuando se trate de entidades locales no serán de aplicación las letras b) y e) del apartado anterior.</w:t>
      </w:r>
    </w:p>
    <w:p w:rsidR="000A385F" w:rsidRPr="003A100F" w:rsidRDefault="000A385F" w:rsidP="000A385F">
      <w:pPr>
        <w:pStyle w:val="Prrafodelista"/>
        <w:spacing w:after="100" w:afterAutospacing="1" w:line="240" w:lineRule="auto"/>
        <w:ind w:left="426"/>
        <w:jc w:val="both"/>
        <w:rPr>
          <w:rFonts w:ascii="Arial Narrow" w:hAnsi="Arial Narrow"/>
          <w:sz w:val="24"/>
          <w:szCs w:val="24"/>
        </w:rPr>
      </w:pPr>
    </w:p>
    <w:p w:rsidR="000A385F" w:rsidRPr="003A100F" w:rsidRDefault="009249E8" w:rsidP="003A100F">
      <w:pPr>
        <w:spacing w:after="100" w:afterAutospacing="1" w:line="240" w:lineRule="auto"/>
        <w:jc w:val="both"/>
        <w:rPr>
          <w:rFonts w:ascii="Arial Narrow" w:hAnsi="Arial Narrow"/>
          <w:sz w:val="24"/>
          <w:szCs w:val="24"/>
        </w:rPr>
      </w:pPr>
      <w:r w:rsidRPr="003A100F">
        <w:rPr>
          <w:rFonts w:ascii="Arial Narrow" w:hAnsi="Arial Narrow"/>
          <w:sz w:val="24"/>
          <w:szCs w:val="24"/>
        </w:rPr>
        <w:t xml:space="preserve">Noveno. </w:t>
      </w:r>
      <w:r w:rsidR="000A385F" w:rsidRPr="003A100F">
        <w:rPr>
          <w:rFonts w:ascii="Arial Narrow" w:hAnsi="Arial Narrow"/>
          <w:sz w:val="24"/>
          <w:szCs w:val="24"/>
        </w:rPr>
        <w:t>Gastos subvencionables</w:t>
      </w:r>
    </w:p>
    <w:p w:rsidR="000A385F" w:rsidRPr="003A100F" w:rsidRDefault="00B227B8" w:rsidP="000A385F">
      <w:pPr>
        <w:pStyle w:val="Prrafodelista"/>
        <w:spacing w:after="100" w:afterAutospacing="1" w:line="240" w:lineRule="auto"/>
        <w:ind w:left="0"/>
        <w:jc w:val="both"/>
        <w:rPr>
          <w:rFonts w:ascii="Arial Narrow" w:hAnsi="Arial Narrow"/>
          <w:sz w:val="24"/>
          <w:szCs w:val="24"/>
        </w:rPr>
      </w:pPr>
      <w:r w:rsidRPr="003A100F">
        <w:rPr>
          <w:rFonts w:ascii="Arial Narrow" w:hAnsi="Arial Narrow"/>
          <w:sz w:val="24"/>
          <w:szCs w:val="24"/>
        </w:rPr>
        <w:t xml:space="preserve">Los proyectos a subvencionar deberán ajustarse a las características, objetivos y requisitos recogidos en la Estrategia de Desarrollo Local del GAL </w:t>
      </w:r>
      <w:r w:rsidR="00786877">
        <w:rPr>
          <w:rFonts w:ascii="Arial Narrow" w:hAnsi="Arial Narrow"/>
          <w:sz w:val="24"/>
          <w:szCs w:val="24"/>
        </w:rPr>
        <w:t>ARADUEY-CAMPOS</w:t>
      </w:r>
      <w:r w:rsidRPr="003A100F">
        <w:rPr>
          <w:rFonts w:ascii="Arial Narrow" w:hAnsi="Arial Narrow"/>
          <w:sz w:val="24"/>
          <w:szCs w:val="24"/>
        </w:rPr>
        <w:t>, y a lo estipulado en el Convenio</w:t>
      </w:r>
      <w:r w:rsidR="004F7C89" w:rsidRPr="003A100F">
        <w:rPr>
          <w:rFonts w:ascii="Arial Narrow" w:hAnsi="Arial Narrow"/>
          <w:sz w:val="24"/>
          <w:szCs w:val="24"/>
        </w:rPr>
        <w:t xml:space="preserve"> suscrito</w:t>
      </w:r>
      <w:r w:rsidRPr="003A100F">
        <w:rPr>
          <w:rFonts w:ascii="Arial Narrow" w:hAnsi="Arial Narrow"/>
          <w:sz w:val="24"/>
          <w:szCs w:val="24"/>
        </w:rPr>
        <w:t xml:space="preserve"> con </w:t>
      </w:r>
      <w:r w:rsidR="00BD035F" w:rsidRPr="003A100F">
        <w:rPr>
          <w:rFonts w:ascii="Arial Narrow" w:hAnsi="Arial Narrow"/>
          <w:sz w:val="24"/>
          <w:szCs w:val="24"/>
        </w:rPr>
        <w:t>la Consejería de Agricultura y</w:t>
      </w:r>
      <w:r w:rsidR="003A100F">
        <w:rPr>
          <w:rFonts w:ascii="Arial Narrow" w:hAnsi="Arial Narrow"/>
          <w:sz w:val="24"/>
          <w:szCs w:val="24"/>
        </w:rPr>
        <w:t xml:space="preserve"> </w:t>
      </w:r>
      <w:r w:rsidRPr="003A100F">
        <w:rPr>
          <w:rFonts w:ascii="Arial Narrow" w:hAnsi="Arial Narrow"/>
          <w:sz w:val="24"/>
          <w:szCs w:val="24"/>
        </w:rPr>
        <w:t xml:space="preserve">el </w:t>
      </w:r>
      <w:r w:rsidR="004F7C89" w:rsidRPr="003A100F">
        <w:rPr>
          <w:rFonts w:ascii="Arial Narrow" w:hAnsi="Arial Narrow"/>
          <w:sz w:val="24"/>
          <w:szCs w:val="24"/>
        </w:rPr>
        <w:t xml:space="preserve">Régimen de Ayudas </w:t>
      </w:r>
      <w:r w:rsidRPr="003A100F">
        <w:rPr>
          <w:rFonts w:ascii="Arial Narrow" w:hAnsi="Arial Narrow"/>
          <w:sz w:val="24"/>
          <w:szCs w:val="24"/>
        </w:rPr>
        <w:t xml:space="preserve">y el Manual de </w:t>
      </w:r>
      <w:r w:rsidR="006C4F7E" w:rsidRPr="003A100F">
        <w:rPr>
          <w:rFonts w:ascii="Arial Narrow" w:hAnsi="Arial Narrow"/>
          <w:sz w:val="24"/>
          <w:szCs w:val="24"/>
        </w:rPr>
        <w:t>Procedimiento</w:t>
      </w:r>
      <w:r w:rsidR="00BD035F" w:rsidRPr="003A100F">
        <w:rPr>
          <w:rFonts w:ascii="Arial Narrow" w:hAnsi="Arial Narrow"/>
          <w:sz w:val="24"/>
          <w:szCs w:val="24"/>
        </w:rPr>
        <w:t xml:space="preserve"> LEADER</w:t>
      </w:r>
      <w:r w:rsidRPr="003A100F">
        <w:rPr>
          <w:rFonts w:ascii="Arial Narrow" w:hAnsi="Arial Narrow"/>
          <w:sz w:val="24"/>
          <w:szCs w:val="24"/>
        </w:rPr>
        <w:t>.</w:t>
      </w:r>
    </w:p>
    <w:p w:rsidR="005C4C64" w:rsidRPr="003A100F" w:rsidRDefault="005C4C64" w:rsidP="005C4C64">
      <w:pPr>
        <w:pStyle w:val="Prrafodelista"/>
        <w:spacing w:after="100" w:afterAutospacing="1" w:line="240" w:lineRule="auto"/>
        <w:ind w:left="0"/>
        <w:jc w:val="both"/>
        <w:rPr>
          <w:rFonts w:ascii="Arial Narrow" w:hAnsi="Arial Narrow"/>
          <w:sz w:val="24"/>
          <w:szCs w:val="24"/>
        </w:rPr>
      </w:pPr>
      <w:r w:rsidRPr="003A100F">
        <w:rPr>
          <w:rFonts w:ascii="Arial Narrow" w:hAnsi="Arial Narrow"/>
          <w:sz w:val="24"/>
          <w:szCs w:val="24"/>
        </w:rPr>
        <w:t>Las operaciones a subvencionar en la submedida 19.2</w:t>
      </w:r>
      <w:r w:rsidR="00060C78" w:rsidRPr="003A100F">
        <w:rPr>
          <w:rFonts w:ascii="Arial Narrow" w:hAnsi="Arial Narrow"/>
          <w:sz w:val="24"/>
          <w:szCs w:val="24"/>
        </w:rPr>
        <w:t xml:space="preserve"> del PDR</w:t>
      </w:r>
      <w:r w:rsidRPr="003A100F">
        <w:rPr>
          <w:rFonts w:ascii="Arial Narrow" w:hAnsi="Arial Narrow"/>
          <w:sz w:val="24"/>
          <w:szCs w:val="24"/>
        </w:rPr>
        <w:t xml:space="preserve"> se incluirán en alguna de las siguientes acciones:</w:t>
      </w:r>
    </w:p>
    <w:p w:rsidR="005C4C64" w:rsidRPr="003A100F" w:rsidRDefault="005C4C64" w:rsidP="005C4C64">
      <w:pPr>
        <w:pStyle w:val="Pa16"/>
        <w:ind w:left="426" w:right="780"/>
        <w:jc w:val="both"/>
        <w:rPr>
          <w:rFonts w:ascii="Arial Narrow" w:hAnsi="Arial Narrow"/>
          <w:szCs w:val="22"/>
        </w:rPr>
      </w:pPr>
      <w:r w:rsidRPr="003A100F">
        <w:rPr>
          <w:rFonts w:ascii="Arial Narrow" w:hAnsi="Arial Narrow"/>
          <w:szCs w:val="22"/>
        </w:rPr>
        <w:t xml:space="preserve">19.2.1. Ayuda a la creación, ampliación, modernización y/o traslado de Pequeñas y Medianas Empresas (PYMES), no incluidas en los apartados 2 y 3 siguientes, </w:t>
      </w:r>
      <w:r w:rsidRPr="003A100F">
        <w:rPr>
          <w:rFonts w:ascii="Arial Narrow" w:hAnsi="Arial Narrow"/>
          <w:szCs w:val="22"/>
        </w:rPr>
        <w:lastRenderedPageBreak/>
        <w:t>excluido el sector primario regulado en el artículo 17.1.a), 17.1.c), 17.1.d) y en el artículo 19.1 a) i) y 19.1 a) iii) del Reglamento (UE) n.º 1305/2013.</w:t>
      </w:r>
    </w:p>
    <w:p w:rsidR="005C4C64" w:rsidRPr="003A100F" w:rsidRDefault="005C4C64" w:rsidP="005C4C64">
      <w:pPr>
        <w:pStyle w:val="Pa16"/>
        <w:ind w:left="426" w:right="780"/>
        <w:jc w:val="both"/>
        <w:rPr>
          <w:rFonts w:ascii="Arial Narrow" w:hAnsi="Arial Narrow"/>
          <w:szCs w:val="22"/>
        </w:rPr>
      </w:pPr>
      <w:r w:rsidRPr="003A100F">
        <w:rPr>
          <w:rFonts w:ascii="Arial Narrow" w:hAnsi="Arial Narrow"/>
          <w:szCs w:val="22"/>
        </w:rPr>
        <w:t>19.2.2. Ayuda a la creación, ampliación, modernización y/o traslado de Pequeñas y Medianas Empresas (PYMES) relacionadas con el turismo y fomento de actividades turísticas.</w:t>
      </w:r>
    </w:p>
    <w:p w:rsidR="005C4C64" w:rsidRPr="003A100F" w:rsidRDefault="005C4C64" w:rsidP="005C4C64">
      <w:pPr>
        <w:pStyle w:val="Pa16"/>
        <w:ind w:left="426" w:right="780"/>
        <w:jc w:val="both"/>
        <w:rPr>
          <w:rFonts w:ascii="Arial Narrow" w:hAnsi="Arial Narrow"/>
          <w:szCs w:val="22"/>
        </w:rPr>
      </w:pPr>
      <w:r w:rsidRPr="003A100F">
        <w:rPr>
          <w:rFonts w:ascii="Arial Narrow" w:hAnsi="Arial Narrow"/>
          <w:szCs w:val="22"/>
        </w:rPr>
        <w:t>19.2.3. Ayuda a la creación, ampliación, modernización y/o traslado de Pequeñas y Medianas Empresas (PYMES) relacionadas con el aumento del valor añadido de los productos agrarios, agroalimentarios y forestales y fomento de los productos agrarios, agroalimentarios y forestales.</w:t>
      </w:r>
    </w:p>
    <w:p w:rsidR="005C4C64" w:rsidRPr="003A100F" w:rsidRDefault="005C4C64" w:rsidP="005C4C64">
      <w:pPr>
        <w:pStyle w:val="Pa16"/>
        <w:ind w:left="426" w:right="780"/>
        <w:jc w:val="both"/>
        <w:rPr>
          <w:rFonts w:ascii="Arial Narrow" w:hAnsi="Arial Narrow"/>
          <w:szCs w:val="22"/>
        </w:rPr>
      </w:pPr>
      <w:r w:rsidRPr="003A100F">
        <w:rPr>
          <w:rFonts w:ascii="Arial Narrow" w:hAnsi="Arial Narrow"/>
          <w:szCs w:val="22"/>
        </w:rPr>
        <w:t>19.2.4. Infraestructuras y servicios básicos para la población y la economía rural.</w:t>
      </w:r>
    </w:p>
    <w:p w:rsidR="00B227B8" w:rsidRPr="003A100F" w:rsidRDefault="00B227B8" w:rsidP="000A385F">
      <w:pPr>
        <w:pStyle w:val="Prrafodelista"/>
        <w:spacing w:after="100" w:afterAutospacing="1" w:line="240" w:lineRule="auto"/>
        <w:ind w:left="0"/>
        <w:jc w:val="both"/>
        <w:rPr>
          <w:rFonts w:ascii="Arial Narrow" w:hAnsi="Arial Narrow"/>
          <w:sz w:val="24"/>
          <w:szCs w:val="24"/>
        </w:rPr>
      </w:pPr>
    </w:p>
    <w:p w:rsidR="000A385F" w:rsidRPr="003A100F" w:rsidRDefault="009249E8" w:rsidP="003A100F">
      <w:pPr>
        <w:spacing w:after="100" w:afterAutospacing="1" w:line="240" w:lineRule="auto"/>
        <w:jc w:val="both"/>
        <w:rPr>
          <w:rFonts w:ascii="Arial Narrow" w:hAnsi="Arial Narrow"/>
          <w:sz w:val="24"/>
          <w:szCs w:val="24"/>
        </w:rPr>
      </w:pPr>
      <w:r w:rsidRPr="003A100F">
        <w:rPr>
          <w:rFonts w:ascii="Arial Narrow" w:hAnsi="Arial Narrow"/>
          <w:sz w:val="24"/>
          <w:szCs w:val="24"/>
        </w:rPr>
        <w:t xml:space="preserve">Décimo. </w:t>
      </w:r>
      <w:r w:rsidR="000A385F" w:rsidRPr="003A100F">
        <w:rPr>
          <w:rFonts w:ascii="Arial Narrow" w:hAnsi="Arial Narrow"/>
          <w:sz w:val="24"/>
          <w:szCs w:val="24"/>
        </w:rPr>
        <w:t>Cuantías de ayuda</w:t>
      </w:r>
    </w:p>
    <w:p w:rsidR="00EB2C1B" w:rsidRPr="003A100F" w:rsidRDefault="00EB2C1B" w:rsidP="00084FDE">
      <w:pPr>
        <w:pStyle w:val="Prrafodelista"/>
        <w:spacing w:after="100" w:afterAutospacing="1" w:line="240" w:lineRule="auto"/>
        <w:ind w:left="0"/>
        <w:jc w:val="both"/>
        <w:rPr>
          <w:rFonts w:ascii="Arial Narrow" w:hAnsi="Arial Narrow"/>
          <w:sz w:val="24"/>
          <w:szCs w:val="24"/>
        </w:rPr>
      </w:pPr>
      <w:r w:rsidRPr="003A100F">
        <w:rPr>
          <w:rFonts w:ascii="Arial Narrow" w:hAnsi="Arial Narrow"/>
          <w:sz w:val="24"/>
          <w:szCs w:val="24"/>
        </w:rPr>
        <w:t>En el caso de proyectos productivos, se respetará el límite máximo dispuesto en el mapa de ayudas regionales, según el cual, para Castilla y León la intensidad máxima de la ayuda para grandes empresas es del 10% Equivalente de Subvención Bruta (ESB), tal y como se define en las directrices de la Comisión sobre ayudas estatales de finalidad regional para 2014-2020, y del 20% y 30% para medianas y pequeñas empresas respectivamente</w:t>
      </w:r>
      <w:r w:rsidR="00786877">
        <w:rPr>
          <w:rFonts w:ascii="Arial Narrow" w:hAnsi="Arial Narrow"/>
          <w:sz w:val="24"/>
          <w:szCs w:val="24"/>
        </w:rPr>
        <w:t>.</w:t>
      </w:r>
    </w:p>
    <w:p w:rsidR="00EB2C1B" w:rsidRPr="003A100F" w:rsidRDefault="00EB2C1B" w:rsidP="00084FDE">
      <w:pPr>
        <w:pStyle w:val="Prrafodelista"/>
        <w:spacing w:after="100" w:afterAutospacing="1" w:line="240" w:lineRule="auto"/>
        <w:ind w:left="0"/>
        <w:jc w:val="both"/>
        <w:rPr>
          <w:rFonts w:ascii="Arial Narrow" w:hAnsi="Arial Narrow"/>
          <w:sz w:val="24"/>
          <w:szCs w:val="24"/>
        </w:rPr>
      </w:pPr>
      <w:r w:rsidRPr="003A100F">
        <w:rPr>
          <w:rFonts w:ascii="Arial Narrow" w:hAnsi="Arial Narrow"/>
          <w:sz w:val="24"/>
          <w:szCs w:val="24"/>
        </w:rPr>
        <w:t>La ayuda total que podrá recibir un proyecto</w:t>
      </w:r>
      <w:r w:rsidR="00084FDE" w:rsidRPr="003A100F">
        <w:rPr>
          <w:rFonts w:ascii="Arial Narrow" w:hAnsi="Arial Narrow"/>
          <w:sz w:val="24"/>
          <w:szCs w:val="24"/>
        </w:rPr>
        <w:t xml:space="preserve"> productivo</w:t>
      </w:r>
      <w:r w:rsidRPr="003A100F">
        <w:rPr>
          <w:rFonts w:ascii="Arial Narrow" w:hAnsi="Arial Narrow"/>
          <w:sz w:val="24"/>
          <w:szCs w:val="24"/>
        </w:rPr>
        <w:t xml:space="preserve"> no podrá ser superior a </w:t>
      </w:r>
      <w:r w:rsidR="00786877">
        <w:rPr>
          <w:rFonts w:ascii="Arial Narrow" w:hAnsi="Arial Narrow"/>
          <w:sz w:val="24"/>
          <w:szCs w:val="24"/>
        </w:rPr>
        <w:t>150.000 euros (en virtud del Procedimiento Interno de Gestión del Grupo</w:t>
      </w:r>
      <w:r w:rsidR="00BC5394">
        <w:rPr>
          <w:rFonts w:ascii="Arial Narrow" w:hAnsi="Arial Narrow"/>
          <w:sz w:val="24"/>
          <w:szCs w:val="24"/>
        </w:rPr>
        <w:t xml:space="preserve"> publicado en la web del GAL</w:t>
      </w:r>
      <w:r w:rsidR="00786877">
        <w:rPr>
          <w:rFonts w:ascii="Arial Narrow" w:hAnsi="Arial Narrow"/>
          <w:sz w:val="24"/>
          <w:szCs w:val="24"/>
        </w:rPr>
        <w:t xml:space="preserve">). </w:t>
      </w:r>
      <w:r w:rsidRPr="003A100F">
        <w:rPr>
          <w:rFonts w:ascii="Arial Narrow" w:hAnsi="Arial Narrow"/>
          <w:sz w:val="24"/>
          <w:szCs w:val="24"/>
        </w:rPr>
        <w:t xml:space="preserve"> </w:t>
      </w:r>
    </w:p>
    <w:p w:rsidR="00084FDE" w:rsidRPr="003A100F" w:rsidRDefault="00084FDE" w:rsidP="00084FDE">
      <w:pPr>
        <w:pStyle w:val="Prrafodelista"/>
        <w:spacing w:after="100" w:afterAutospacing="1" w:line="240" w:lineRule="auto"/>
        <w:ind w:left="0"/>
        <w:jc w:val="both"/>
        <w:rPr>
          <w:rFonts w:ascii="Arial Narrow" w:hAnsi="Arial Narrow"/>
          <w:sz w:val="24"/>
          <w:szCs w:val="24"/>
        </w:rPr>
      </w:pPr>
    </w:p>
    <w:p w:rsidR="000A385F" w:rsidRPr="003A100F" w:rsidRDefault="00165FB4" w:rsidP="003A100F">
      <w:pPr>
        <w:spacing w:after="100" w:afterAutospacing="1" w:line="240" w:lineRule="auto"/>
        <w:jc w:val="both"/>
        <w:rPr>
          <w:rFonts w:ascii="Arial Narrow" w:hAnsi="Arial Narrow"/>
          <w:sz w:val="24"/>
          <w:szCs w:val="24"/>
        </w:rPr>
      </w:pPr>
      <w:r w:rsidRPr="003A100F">
        <w:rPr>
          <w:rFonts w:ascii="Arial Narrow" w:hAnsi="Arial Narrow"/>
          <w:sz w:val="24"/>
          <w:szCs w:val="24"/>
        </w:rPr>
        <w:t>Decimoprimero</w:t>
      </w:r>
      <w:r w:rsidR="009249E8" w:rsidRPr="003A100F">
        <w:rPr>
          <w:rFonts w:ascii="Arial Narrow" w:hAnsi="Arial Narrow"/>
          <w:sz w:val="24"/>
          <w:szCs w:val="24"/>
        </w:rPr>
        <w:t xml:space="preserve">. </w:t>
      </w:r>
      <w:r w:rsidR="00931A61" w:rsidRPr="003A100F">
        <w:rPr>
          <w:rFonts w:ascii="Arial Narrow" w:hAnsi="Arial Narrow"/>
          <w:sz w:val="24"/>
          <w:szCs w:val="24"/>
        </w:rPr>
        <w:t>Criterios de selección</w:t>
      </w:r>
    </w:p>
    <w:p w:rsidR="00084FDE" w:rsidRPr="00786877" w:rsidRDefault="00786877" w:rsidP="00084FDE">
      <w:pPr>
        <w:pStyle w:val="Pa8"/>
        <w:ind w:left="780" w:right="780" w:firstLine="560"/>
        <w:jc w:val="both"/>
        <w:rPr>
          <w:rFonts w:ascii="Arial Narrow" w:hAnsi="Arial Narrow"/>
        </w:rPr>
      </w:pPr>
      <w:bookmarkStart w:id="3" w:name="OLE_LINK41"/>
      <w:bookmarkStart w:id="4" w:name="OLE_LINK42"/>
      <w:bookmarkStart w:id="5" w:name="OLE_LINK2"/>
      <w:bookmarkStart w:id="6" w:name="OLE_LINK3"/>
      <w:r w:rsidRPr="00786877">
        <w:rPr>
          <w:rFonts w:ascii="Arial Narrow" w:hAnsi="Arial Narrow"/>
        </w:rPr>
        <w:t xml:space="preserve">Los criterios de selección vienen recogidos en el </w:t>
      </w:r>
      <w:r w:rsidR="004C0EF5" w:rsidRPr="00786877">
        <w:rPr>
          <w:rFonts w:ascii="Arial Narrow" w:hAnsi="Arial Narrow"/>
        </w:rPr>
        <w:t xml:space="preserve"> Procedimiento Interno de Gestión publicado en la web del GAL</w:t>
      </w:r>
      <w:r w:rsidR="00084FDE" w:rsidRPr="00786877">
        <w:rPr>
          <w:rFonts w:ascii="Arial Narrow" w:hAnsi="Arial Narrow"/>
        </w:rPr>
        <w:t xml:space="preserve">. </w:t>
      </w:r>
    </w:p>
    <w:bookmarkEnd w:id="3"/>
    <w:bookmarkEnd w:id="4"/>
    <w:p w:rsidR="005C4C64" w:rsidRPr="003A100F" w:rsidRDefault="005C4C64" w:rsidP="00931A61">
      <w:pPr>
        <w:pStyle w:val="Prrafodelista"/>
        <w:spacing w:after="100" w:afterAutospacing="1" w:line="240" w:lineRule="auto"/>
        <w:ind w:left="0"/>
        <w:jc w:val="both"/>
        <w:rPr>
          <w:rFonts w:ascii="Arial Narrow" w:hAnsi="Arial Narrow"/>
          <w:sz w:val="24"/>
          <w:szCs w:val="24"/>
        </w:rPr>
      </w:pPr>
    </w:p>
    <w:bookmarkEnd w:id="5"/>
    <w:bookmarkEnd w:id="6"/>
    <w:p w:rsidR="000A385F" w:rsidRPr="003A100F" w:rsidRDefault="00165FB4" w:rsidP="003A100F">
      <w:pPr>
        <w:spacing w:after="100" w:afterAutospacing="1" w:line="240" w:lineRule="auto"/>
        <w:jc w:val="both"/>
        <w:rPr>
          <w:rFonts w:ascii="Arial Narrow" w:hAnsi="Arial Narrow"/>
          <w:sz w:val="24"/>
          <w:szCs w:val="24"/>
        </w:rPr>
      </w:pPr>
      <w:r w:rsidRPr="003A100F">
        <w:rPr>
          <w:rFonts w:ascii="Arial Narrow" w:hAnsi="Arial Narrow"/>
          <w:sz w:val="24"/>
          <w:szCs w:val="24"/>
        </w:rPr>
        <w:t>Decimosegundo</w:t>
      </w:r>
      <w:r w:rsidR="009249E8" w:rsidRPr="003A100F">
        <w:rPr>
          <w:rFonts w:ascii="Arial Narrow" w:hAnsi="Arial Narrow"/>
          <w:sz w:val="24"/>
          <w:szCs w:val="24"/>
        </w:rPr>
        <w:t xml:space="preserve">. </w:t>
      </w:r>
      <w:r w:rsidR="000A385F" w:rsidRPr="003A100F">
        <w:rPr>
          <w:rFonts w:ascii="Arial Narrow" w:hAnsi="Arial Narrow"/>
          <w:sz w:val="24"/>
          <w:szCs w:val="24"/>
        </w:rPr>
        <w:t>Baremación</w:t>
      </w:r>
    </w:p>
    <w:p w:rsidR="004C0EF5" w:rsidRPr="00786877" w:rsidRDefault="00786877" w:rsidP="004C0EF5">
      <w:pPr>
        <w:pStyle w:val="Pa8"/>
        <w:ind w:left="780" w:right="780" w:firstLine="560"/>
        <w:jc w:val="both"/>
        <w:rPr>
          <w:rFonts w:ascii="Arial Narrow" w:hAnsi="Arial Narrow"/>
        </w:rPr>
      </w:pPr>
      <w:r w:rsidRPr="00786877">
        <w:rPr>
          <w:rFonts w:ascii="Arial Narrow" w:hAnsi="Arial Narrow"/>
        </w:rPr>
        <w:t>L</w:t>
      </w:r>
      <w:r w:rsidR="00084FDE" w:rsidRPr="00786877">
        <w:rPr>
          <w:rFonts w:ascii="Arial Narrow" w:hAnsi="Arial Narrow"/>
        </w:rPr>
        <w:t xml:space="preserve">os criterios de baremación </w:t>
      </w:r>
      <w:r w:rsidRPr="00786877">
        <w:rPr>
          <w:rFonts w:ascii="Arial Narrow" w:hAnsi="Arial Narrow"/>
        </w:rPr>
        <w:t xml:space="preserve">vienen recogidos en el </w:t>
      </w:r>
      <w:r w:rsidR="004C0EF5" w:rsidRPr="00786877">
        <w:rPr>
          <w:rFonts w:ascii="Arial Narrow" w:hAnsi="Arial Narrow"/>
        </w:rPr>
        <w:t>Procedimiento Interno de Gest</w:t>
      </w:r>
      <w:r>
        <w:rPr>
          <w:rFonts w:ascii="Arial Narrow" w:hAnsi="Arial Narrow"/>
        </w:rPr>
        <w:t>ión publicado en la web del GAL</w:t>
      </w:r>
      <w:r w:rsidR="004C0EF5" w:rsidRPr="00786877">
        <w:rPr>
          <w:rFonts w:ascii="Arial Narrow" w:hAnsi="Arial Narrow"/>
        </w:rPr>
        <w:t xml:space="preserve">. </w:t>
      </w:r>
    </w:p>
    <w:p w:rsidR="005C4C64" w:rsidRPr="003A100F" w:rsidRDefault="005C4C64" w:rsidP="004C0EF5">
      <w:pPr>
        <w:pStyle w:val="Pa8"/>
        <w:ind w:left="780" w:right="780" w:firstLine="560"/>
        <w:jc w:val="both"/>
        <w:rPr>
          <w:sz w:val="22"/>
          <w:szCs w:val="22"/>
        </w:rPr>
      </w:pPr>
    </w:p>
    <w:p w:rsidR="000A385F" w:rsidRPr="003A100F" w:rsidRDefault="00165FB4" w:rsidP="003A100F">
      <w:pPr>
        <w:spacing w:after="100" w:afterAutospacing="1" w:line="240" w:lineRule="auto"/>
        <w:jc w:val="both"/>
        <w:rPr>
          <w:rFonts w:ascii="Arial Narrow" w:hAnsi="Arial Narrow"/>
          <w:sz w:val="24"/>
          <w:szCs w:val="24"/>
        </w:rPr>
      </w:pPr>
      <w:bookmarkStart w:id="7" w:name="OLE_LINK15"/>
      <w:bookmarkStart w:id="8" w:name="OLE_LINK16"/>
      <w:r w:rsidRPr="003A100F">
        <w:rPr>
          <w:rFonts w:ascii="Arial Narrow" w:hAnsi="Arial Narrow"/>
          <w:sz w:val="24"/>
          <w:szCs w:val="24"/>
        </w:rPr>
        <w:t>Decimotercero</w:t>
      </w:r>
      <w:r w:rsidR="008D3A45" w:rsidRPr="003A100F">
        <w:rPr>
          <w:rFonts w:ascii="Arial Narrow" w:hAnsi="Arial Narrow"/>
          <w:sz w:val="24"/>
          <w:szCs w:val="24"/>
        </w:rPr>
        <w:t xml:space="preserve">. </w:t>
      </w:r>
      <w:r w:rsidR="00060C78" w:rsidRPr="003A100F">
        <w:rPr>
          <w:rFonts w:ascii="Arial Narrow" w:hAnsi="Arial Narrow"/>
          <w:sz w:val="24"/>
          <w:szCs w:val="24"/>
        </w:rPr>
        <w:t xml:space="preserve"> Fases de tramitación del expediente</w:t>
      </w:r>
      <w:r w:rsidR="00931A61" w:rsidRPr="003A100F">
        <w:rPr>
          <w:rFonts w:ascii="Arial Narrow" w:hAnsi="Arial Narrow"/>
          <w:sz w:val="24"/>
          <w:szCs w:val="24"/>
        </w:rPr>
        <w:t>.</w:t>
      </w:r>
    </w:p>
    <w:bookmarkEnd w:id="7"/>
    <w:bookmarkEnd w:id="8"/>
    <w:p w:rsidR="00E75B20" w:rsidRPr="003A100F" w:rsidRDefault="00E75B20" w:rsidP="00EB2C1B">
      <w:pPr>
        <w:pStyle w:val="Prrafodelista"/>
        <w:spacing w:after="100" w:afterAutospacing="1" w:line="240" w:lineRule="auto"/>
        <w:ind w:left="0"/>
        <w:jc w:val="both"/>
        <w:rPr>
          <w:rFonts w:ascii="Arial Narrow" w:hAnsi="Arial Narrow"/>
          <w:sz w:val="24"/>
          <w:szCs w:val="24"/>
        </w:rPr>
      </w:pPr>
      <w:r w:rsidRPr="003A100F">
        <w:rPr>
          <w:rFonts w:ascii="Arial Narrow" w:hAnsi="Arial Narrow"/>
          <w:sz w:val="24"/>
          <w:szCs w:val="24"/>
        </w:rPr>
        <w:t xml:space="preserve">La tramitación de un </w:t>
      </w:r>
      <w:r w:rsidR="00060C78" w:rsidRPr="003A100F">
        <w:rPr>
          <w:rFonts w:ascii="Arial Narrow" w:hAnsi="Arial Narrow"/>
          <w:sz w:val="24"/>
          <w:szCs w:val="24"/>
        </w:rPr>
        <w:t>e</w:t>
      </w:r>
      <w:r w:rsidRPr="003A100F">
        <w:rPr>
          <w:rFonts w:ascii="Arial Narrow" w:hAnsi="Arial Narrow"/>
          <w:sz w:val="24"/>
          <w:szCs w:val="24"/>
        </w:rPr>
        <w:t xml:space="preserve">xpediente correspondiente a la sub medida 19.2, Apoyo para la realización de las operaciones conforme a la estrategia de desarrollo local participativo, se realiza en base a la tramitación obligatoria reflejada en el </w:t>
      </w:r>
      <w:r w:rsidR="006C4F7E" w:rsidRPr="003A100F">
        <w:rPr>
          <w:rFonts w:ascii="Arial Narrow" w:hAnsi="Arial Narrow"/>
          <w:sz w:val="24"/>
          <w:szCs w:val="24"/>
        </w:rPr>
        <w:t>Manual de procedimiento</w:t>
      </w:r>
      <w:r w:rsidRPr="003A100F">
        <w:rPr>
          <w:rFonts w:ascii="Arial Narrow" w:hAnsi="Arial Narrow"/>
          <w:sz w:val="24"/>
          <w:szCs w:val="24"/>
        </w:rPr>
        <w:t xml:space="preserve"> LEADER, a través de la ejecución completa de las siguientes fases:</w:t>
      </w:r>
    </w:p>
    <w:p w:rsidR="00E75B20" w:rsidRPr="003A100F" w:rsidRDefault="00E75B20" w:rsidP="00E75B20">
      <w:pPr>
        <w:pStyle w:val="Prrafodelista"/>
        <w:spacing w:after="100" w:afterAutospacing="1" w:line="240" w:lineRule="auto"/>
        <w:jc w:val="both"/>
        <w:rPr>
          <w:rFonts w:ascii="Arial Narrow" w:hAnsi="Arial Narrow"/>
          <w:sz w:val="24"/>
          <w:szCs w:val="24"/>
        </w:rPr>
      </w:pPr>
      <w:r w:rsidRPr="003A100F">
        <w:rPr>
          <w:rFonts w:ascii="Arial Narrow" w:hAnsi="Arial Narrow"/>
          <w:sz w:val="24"/>
          <w:szCs w:val="24"/>
        </w:rPr>
        <w:t xml:space="preserve">1.1- Solicitud de la Ayuda. </w:t>
      </w:r>
    </w:p>
    <w:p w:rsidR="00E75B20" w:rsidRPr="003A100F" w:rsidRDefault="00E75B20" w:rsidP="00E75B20">
      <w:pPr>
        <w:pStyle w:val="Prrafodelista"/>
        <w:spacing w:after="100" w:afterAutospacing="1" w:line="240" w:lineRule="auto"/>
        <w:jc w:val="both"/>
        <w:rPr>
          <w:rFonts w:ascii="Arial Narrow" w:hAnsi="Arial Narrow"/>
          <w:sz w:val="24"/>
          <w:szCs w:val="24"/>
        </w:rPr>
      </w:pPr>
      <w:r w:rsidRPr="003A100F">
        <w:rPr>
          <w:rFonts w:ascii="Arial Narrow" w:hAnsi="Arial Narrow"/>
          <w:sz w:val="24"/>
          <w:szCs w:val="24"/>
        </w:rPr>
        <w:t>1.2- Acta de no Inicio.</w:t>
      </w:r>
    </w:p>
    <w:p w:rsidR="00E75B20" w:rsidRPr="003A100F" w:rsidRDefault="00E75B20" w:rsidP="00E75B20">
      <w:pPr>
        <w:pStyle w:val="Prrafodelista"/>
        <w:spacing w:after="100" w:afterAutospacing="1" w:line="240" w:lineRule="auto"/>
        <w:jc w:val="both"/>
        <w:rPr>
          <w:rFonts w:ascii="Arial Narrow" w:hAnsi="Arial Narrow"/>
          <w:sz w:val="24"/>
          <w:szCs w:val="24"/>
        </w:rPr>
      </w:pPr>
      <w:r w:rsidRPr="003A100F">
        <w:rPr>
          <w:rFonts w:ascii="Arial Narrow" w:hAnsi="Arial Narrow"/>
          <w:sz w:val="24"/>
          <w:szCs w:val="24"/>
        </w:rPr>
        <w:t>1.3- Depuración administrativa de la solicitud.</w:t>
      </w:r>
    </w:p>
    <w:p w:rsidR="00E75B20" w:rsidRPr="003A100F" w:rsidRDefault="00E75B20" w:rsidP="00E75B20">
      <w:pPr>
        <w:pStyle w:val="Prrafodelista"/>
        <w:spacing w:after="100" w:afterAutospacing="1" w:line="240" w:lineRule="auto"/>
        <w:jc w:val="both"/>
        <w:rPr>
          <w:rFonts w:ascii="Arial Narrow" w:hAnsi="Arial Narrow"/>
          <w:sz w:val="24"/>
          <w:szCs w:val="24"/>
        </w:rPr>
      </w:pPr>
      <w:r w:rsidRPr="003A100F">
        <w:rPr>
          <w:rFonts w:ascii="Arial Narrow" w:hAnsi="Arial Narrow"/>
          <w:sz w:val="24"/>
          <w:szCs w:val="24"/>
        </w:rPr>
        <w:t>1.4- Compatibilidad de ayudas, comunicación de Datos Básicos al Registro Central de Ayudas y recepción de Certificado de Concurrencia de Ayudas.</w:t>
      </w:r>
    </w:p>
    <w:p w:rsidR="00E75B20" w:rsidRPr="003A100F" w:rsidRDefault="00E75B20" w:rsidP="00E75B20">
      <w:pPr>
        <w:pStyle w:val="Prrafodelista"/>
        <w:spacing w:after="100" w:afterAutospacing="1" w:line="240" w:lineRule="auto"/>
        <w:jc w:val="both"/>
        <w:rPr>
          <w:rFonts w:ascii="Arial Narrow" w:hAnsi="Arial Narrow"/>
          <w:sz w:val="24"/>
          <w:szCs w:val="24"/>
        </w:rPr>
      </w:pPr>
      <w:r w:rsidRPr="003A100F">
        <w:rPr>
          <w:rFonts w:ascii="Arial Narrow" w:hAnsi="Arial Narrow"/>
          <w:sz w:val="24"/>
          <w:szCs w:val="24"/>
        </w:rPr>
        <w:lastRenderedPageBreak/>
        <w:t>1.5- El Informe Técnico-Económico (ITE).</w:t>
      </w:r>
    </w:p>
    <w:p w:rsidR="00E75B20" w:rsidRPr="003A100F" w:rsidRDefault="00E75B20" w:rsidP="00E75B20">
      <w:pPr>
        <w:pStyle w:val="Prrafodelista"/>
        <w:spacing w:after="100" w:afterAutospacing="1" w:line="240" w:lineRule="auto"/>
        <w:jc w:val="both"/>
        <w:rPr>
          <w:rFonts w:ascii="Arial Narrow" w:hAnsi="Arial Narrow"/>
          <w:sz w:val="24"/>
          <w:szCs w:val="24"/>
        </w:rPr>
      </w:pPr>
      <w:r w:rsidRPr="003A100F">
        <w:rPr>
          <w:rFonts w:ascii="Arial Narrow" w:hAnsi="Arial Narrow"/>
          <w:sz w:val="24"/>
          <w:szCs w:val="24"/>
        </w:rPr>
        <w:t>1.6- Solicitud de Informe Técnico de Subvencionalidad.</w:t>
      </w:r>
    </w:p>
    <w:p w:rsidR="00E75B20" w:rsidRPr="003A100F" w:rsidRDefault="00E75B20" w:rsidP="00E75B20">
      <w:pPr>
        <w:pStyle w:val="Prrafodelista"/>
        <w:spacing w:after="100" w:afterAutospacing="1" w:line="240" w:lineRule="auto"/>
        <w:jc w:val="both"/>
        <w:rPr>
          <w:rFonts w:ascii="Arial Narrow" w:hAnsi="Arial Narrow"/>
          <w:sz w:val="24"/>
          <w:szCs w:val="24"/>
        </w:rPr>
      </w:pPr>
      <w:r w:rsidRPr="003A100F">
        <w:rPr>
          <w:rFonts w:ascii="Arial Narrow" w:hAnsi="Arial Narrow"/>
          <w:sz w:val="24"/>
          <w:szCs w:val="24"/>
        </w:rPr>
        <w:t>1.7- Resolución de la Ayuda.</w:t>
      </w:r>
    </w:p>
    <w:p w:rsidR="00E75B20" w:rsidRPr="003A100F" w:rsidRDefault="00E75B20" w:rsidP="00E75B20">
      <w:pPr>
        <w:pStyle w:val="Prrafodelista"/>
        <w:spacing w:after="100" w:afterAutospacing="1" w:line="240" w:lineRule="auto"/>
        <w:jc w:val="both"/>
        <w:rPr>
          <w:rFonts w:ascii="Arial Narrow" w:hAnsi="Arial Narrow"/>
          <w:sz w:val="24"/>
          <w:szCs w:val="24"/>
        </w:rPr>
      </w:pPr>
      <w:r w:rsidRPr="003A100F">
        <w:rPr>
          <w:rFonts w:ascii="Arial Narrow" w:hAnsi="Arial Narrow"/>
          <w:sz w:val="24"/>
          <w:szCs w:val="24"/>
        </w:rPr>
        <w:t>1.8- Comunicación de la Resolución de la Ayuda al Registro Central de Ayudas.</w:t>
      </w:r>
    </w:p>
    <w:p w:rsidR="00E75B20" w:rsidRPr="003A100F" w:rsidRDefault="00E75B20" w:rsidP="00E75B20">
      <w:pPr>
        <w:pStyle w:val="Prrafodelista"/>
        <w:spacing w:after="100" w:afterAutospacing="1" w:line="240" w:lineRule="auto"/>
        <w:jc w:val="both"/>
        <w:rPr>
          <w:rFonts w:ascii="Arial Narrow" w:hAnsi="Arial Narrow"/>
          <w:sz w:val="24"/>
          <w:szCs w:val="24"/>
        </w:rPr>
      </w:pPr>
      <w:r w:rsidRPr="003A100F">
        <w:rPr>
          <w:rFonts w:ascii="Arial Narrow" w:hAnsi="Arial Narrow"/>
          <w:sz w:val="24"/>
          <w:szCs w:val="24"/>
        </w:rPr>
        <w:t xml:space="preserve">1.9- Depuración administrativa previa a la firma del contrato </w:t>
      </w:r>
    </w:p>
    <w:p w:rsidR="00E75B20" w:rsidRPr="003A100F" w:rsidRDefault="00E75B20" w:rsidP="00E75B20">
      <w:pPr>
        <w:pStyle w:val="Prrafodelista"/>
        <w:spacing w:after="100" w:afterAutospacing="1" w:line="240" w:lineRule="auto"/>
        <w:jc w:val="both"/>
        <w:rPr>
          <w:rFonts w:ascii="Arial Narrow" w:hAnsi="Arial Narrow"/>
          <w:sz w:val="24"/>
          <w:szCs w:val="24"/>
        </w:rPr>
      </w:pPr>
      <w:r w:rsidRPr="003A100F">
        <w:rPr>
          <w:rFonts w:ascii="Arial Narrow" w:hAnsi="Arial Narrow"/>
          <w:sz w:val="24"/>
          <w:szCs w:val="24"/>
        </w:rPr>
        <w:t>1.10-. Fiscalización de compromiso del gasto por el RAF.</w:t>
      </w:r>
    </w:p>
    <w:p w:rsidR="00E75B20" w:rsidRPr="003A100F" w:rsidRDefault="00E75B20" w:rsidP="00E75B20">
      <w:pPr>
        <w:pStyle w:val="Prrafodelista"/>
        <w:spacing w:after="100" w:afterAutospacing="1" w:line="240" w:lineRule="auto"/>
        <w:jc w:val="both"/>
        <w:rPr>
          <w:rFonts w:ascii="Arial Narrow" w:hAnsi="Arial Narrow"/>
          <w:sz w:val="24"/>
          <w:szCs w:val="24"/>
        </w:rPr>
      </w:pPr>
      <w:r w:rsidRPr="003A100F">
        <w:rPr>
          <w:rFonts w:ascii="Arial Narrow" w:hAnsi="Arial Narrow"/>
          <w:sz w:val="24"/>
          <w:szCs w:val="24"/>
        </w:rPr>
        <w:t>1.11- Control Administrativo sobre la Solicitud de Ayuda, CASA.</w:t>
      </w:r>
    </w:p>
    <w:p w:rsidR="00E75B20" w:rsidRPr="003A100F" w:rsidRDefault="00E75B20" w:rsidP="00E75B20">
      <w:pPr>
        <w:pStyle w:val="Prrafodelista"/>
        <w:spacing w:after="100" w:afterAutospacing="1" w:line="240" w:lineRule="auto"/>
        <w:jc w:val="both"/>
        <w:rPr>
          <w:rFonts w:ascii="Arial Narrow" w:hAnsi="Arial Narrow"/>
          <w:sz w:val="24"/>
          <w:szCs w:val="24"/>
        </w:rPr>
      </w:pPr>
      <w:r w:rsidRPr="003A100F">
        <w:rPr>
          <w:rFonts w:ascii="Arial Narrow" w:hAnsi="Arial Narrow"/>
          <w:sz w:val="24"/>
          <w:szCs w:val="24"/>
        </w:rPr>
        <w:t>1.12- Contrato,</w:t>
      </w:r>
    </w:p>
    <w:p w:rsidR="00E75B20" w:rsidRPr="003A100F" w:rsidRDefault="00E75B20" w:rsidP="00E75B20">
      <w:pPr>
        <w:pStyle w:val="Prrafodelista"/>
        <w:spacing w:after="100" w:afterAutospacing="1" w:line="240" w:lineRule="auto"/>
        <w:jc w:val="both"/>
        <w:rPr>
          <w:rFonts w:ascii="Arial Narrow" w:hAnsi="Arial Narrow"/>
          <w:sz w:val="24"/>
          <w:szCs w:val="24"/>
        </w:rPr>
      </w:pPr>
      <w:r w:rsidRPr="003A100F">
        <w:rPr>
          <w:rFonts w:ascii="Arial Narrow" w:hAnsi="Arial Narrow"/>
          <w:sz w:val="24"/>
          <w:szCs w:val="24"/>
        </w:rPr>
        <w:t>1.13-  Declaración de la Inversión y Solicitud de Pago.</w:t>
      </w:r>
    </w:p>
    <w:p w:rsidR="00E75B20" w:rsidRPr="003A100F" w:rsidRDefault="00E75B20" w:rsidP="00E75B20">
      <w:pPr>
        <w:pStyle w:val="Prrafodelista"/>
        <w:spacing w:after="100" w:afterAutospacing="1" w:line="240" w:lineRule="auto"/>
        <w:jc w:val="both"/>
        <w:rPr>
          <w:rFonts w:ascii="Arial Narrow" w:hAnsi="Arial Narrow"/>
          <w:sz w:val="24"/>
          <w:szCs w:val="24"/>
        </w:rPr>
      </w:pPr>
      <w:r w:rsidRPr="003A100F">
        <w:rPr>
          <w:rFonts w:ascii="Arial Narrow" w:hAnsi="Arial Narrow"/>
          <w:sz w:val="24"/>
          <w:szCs w:val="24"/>
        </w:rPr>
        <w:t>1.14- Solicitud de un Certificado de Concurrencias de Ayuda al Registro Central de Ayudas.</w:t>
      </w:r>
    </w:p>
    <w:p w:rsidR="00E75B20" w:rsidRPr="003A100F" w:rsidRDefault="00E75B20" w:rsidP="00E75B20">
      <w:pPr>
        <w:pStyle w:val="Prrafodelista"/>
        <w:spacing w:after="100" w:afterAutospacing="1" w:line="240" w:lineRule="auto"/>
        <w:jc w:val="both"/>
        <w:rPr>
          <w:rFonts w:ascii="Arial Narrow" w:hAnsi="Arial Narrow"/>
          <w:sz w:val="24"/>
          <w:szCs w:val="24"/>
        </w:rPr>
      </w:pPr>
      <w:r w:rsidRPr="003A100F">
        <w:rPr>
          <w:rFonts w:ascii="Arial Narrow" w:hAnsi="Arial Narrow"/>
          <w:sz w:val="24"/>
          <w:szCs w:val="24"/>
        </w:rPr>
        <w:t>1.15- Depuración Administrativa en fase de certificación.</w:t>
      </w:r>
    </w:p>
    <w:p w:rsidR="00E75B20" w:rsidRPr="003A100F" w:rsidRDefault="00E75B20" w:rsidP="00E75B20">
      <w:pPr>
        <w:pStyle w:val="Prrafodelista"/>
        <w:spacing w:after="100" w:afterAutospacing="1" w:line="240" w:lineRule="auto"/>
        <w:jc w:val="both"/>
        <w:rPr>
          <w:rFonts w:ascii="Arial Narrow" w:hAnsi="Arial Narrow"/>
          <w:sz w:val="24"/>
          <w:szCs w:val="24"/>
        </w:rPr>
      </w:pPr>
      <w:r w:rsidRPr="003A100F">
        <w:rPr>
          <w:rFonts w:ascii="Arial Narrow" w:hAnsi="Arial Narrow"/>
          <w:sz w:val="24"/>
          <w:szCs w:val="24"/>
        </w:rPr>
        <w:t>1.16- Certificación de la ejecución de las actuaciones previstas, incluyendo la visita al lugar de la inversión y el Cálculo del Importe de Pago al Beneficiario, conforme al art. 30 del R(UE) 65/2011</w:t>
      </w:r>
    </w:p>
    <w:p w:rsidR="00E75B20" w:rsidRPr="003A100F" w:rsidRDefault="00E75B20" w:rsidP="00E75B20">
      <w:pPr>
        <w:pStyle w:val="Prrafodelista"/>
        <w:spacing w:after="100" w:afterAutospacing="1" w:line="240" w:lineRule="auto"/>
        <w:jc w:val="both"/>
        <w:rPr>
          <w:rFonts w:ascii="Arial Narrow" w:hAnsi="Arial Narrow"/>
          <w:sz w:val="24"/>
          <w:szCs w:val="24"/>
        </w:rPr>
      </w:pPr>
      <w:r w:rsidRPr="003A100F">
        <w:rPr>
          <w:rFonts w:ascii="Arial Narrow" w:hAnsi="Arial Narrow"/>
          <w:sz w:val="24"/>
          <w:szCs w:val="24"/>
        </w:rPr>
        <w:t>1.17- Fiscalización de la certificación por el RAF.</w:t>
      </w:r>
    </w:p>
    <w:p w:rsidR="00E75B20" w:rsidRPr="003A100F" w:rsidRDefault="00E75B20" w:rsidP="00E75B20">
      <w:pPr>
        <w:pStyle w:val="Prrafodelista"/>
        <w:spacing w:after="100" w:afterAutospacing="1" w:line="240" w:lineRule="auto"/>
        <w:jc w:val="both"/>
        <w:rPr>
          <w:rFonts w:ascii="Arial Narrow" w:hAnsi="Arial Narrow"/>
          <w:sz w:val="24"/>
          <w:szCs w:val="24"/>
        </w:rPr>
      </w:pPr>
      <w:r w:rsidRPr="003A100F">
        <w:rPr>
          <w:rFonts w:ascii="Arial Narrow" w:hAnsi="Arial Narrow"/>
          <w:sz w:val="24"/>
          <w:szCs w:val="24"/>
        </w:rPr>
        <w:t>1.18- Aprobación de la certificación.</w:t>
      </w:r>
    </w:p>
    <w:p w:rsidR="00E75B20" w:rsidRPr="003A100F" w:rsidRDefault="00E75B20" w:rsidP="00E75B20">
      <w:pPr>
        <w:pStyle w:val="Prrafodelista"/>
        <w:spacing w:after="100" w:afterAutospacing="1" w:line="240" w:lineRule="auto"/>
        <w:jc w:val="both"/>
        <w:rPr>
          <w:rFonts w:ascii="Arial Narrow" w:hAnsi="Arial Narrow"/>
          <w:sz w:val="24"/>
          <w:szCs w:val="24"/>
        </w:rPr>
      </w:pPr>
      <w:r w:rsidRPr="003A100F">
        <w:rPr>
          <w:rFonts w:ascii="Arial Narrow" w:hAnsi="Arial Narrow"/>
          <w:sz w:val="24"/>
          <w:szCs w:val="24"/>
        </w:rPr>
        <w:t>1.19- Control Administrativo sobre la Solicitud de Pagos, CASP.</w:t>
      </w:r>
    </w:p>
    <w:p w:rsidR="00E75B20" w:rsidRPr="003A100F" w:rsidRDefault="00E75B20" w:rsidP="00E75B20">
      <w:pPr>
        <w:pStyle w:val="Prrafodelista"/>
        <w:spacing w:after="100" w:afterAutospacing="1" w:line="240" w:lineRule="auto"/>
        <w:jc w:val="both"/>
        <w:rPr>
          <w:rFonts w:ascii="Arial Narrow" w:hAnsi="Arial Narrow"/>
          <w:sz w:val="24"/>
          <w:szCs w:val="24"/>
        </w:rPr>
      </w:pPr>
      <w:r w:rsidRPr="003A100F">
        <w:rPr>
          <w:rFonts w:ascii="Arial Narrow" w:hAnsi="Arial Narrow"/>
          <w:sz w:val="24"/>
          <w:szCs w:val="24"/>
        </w:rPr>
        <w:t>1.20- Solicitud para la realización de controles al Servicio Territorial.</w:t>
      </w:r>
    </w:p>
    <w:p w:rsidR="00E75B20" w:rsidRPr="003A100F" w:rsidRDefault="00E75B20" w:rsidP="00E75B20">
      <w:pPr>
        <w:pStyle w:val="Prrafodelista"/>
        <w:spacing w:after="100" w:afterAutospacing="1" w:line="240" w:lineRule="auto"/>
        <w:jc w:val="both"/>
        <w:rPr>
          <w:rFonts w:ascii="Arial Narrow" w:hAnsi="Arial Narrow"/>
          <w:sz w:val="24"/>
          <w:szCs w:val="24"/>
        </w:rPr>
      </w:pPr>
      <w:r w:rsidRPr="003A100F">
        <w:rPr>
          <w:rFonts w:ascii="Arial Narrow" w:hAnsi="Arial Narrow"/>
          <w:sz w:val="24"/>
          <w:szCs w:val="24"/>
        </w:rPr>
        <w:t>1.21- Control sobre el terreno</w:t>
      </w:r>
    </w:p>
    <w:p w:rsidR="00E75B20" w:rsidRPr="003A100F" w:rsidRDefault="00E75B20" w:rsidP="00E75B20">
      <w:pPr>
        <w:pStyle w:val="Prrafodelista"/>
        <w:spacing w:after="100" w:afterAutospacing="1" w:line="240" w:lineRule="auto"/>
        <w:jc w:val="both"/>
        <w:rPr>
          <w:rFonts w:ascii="Arial Narrow" w:hAnsi="Arial Narrow"/>
          <w:sz w:val="24"/>
          <w:szCs w:val="24"/>
        </w:rPr>
      </w:pPr>
      <w:r w:rsidRPr="003A100F">
        <w:rPr>
          <w:rFonts w:ascii="Arial Narrow" w:hAnsi="Arial Narrow"/>
          <w:sz w:val="24"/>
          <w:szCs w:val="24"/>
        </w:rPr>
        <w:t xml:space="preserve">1.22- Emisión de orden de pago. </w:t>
      </w:r>
    </w:p>
    <w:p w:rsidR="00E75B20" w:rsidRPr="003A100F" w:rsidRDefault="00E75B20" w:rsidP="00E75B20">
      <w:pPr>
        <w:pStyle w:val="Prrafodelista"/>
        <w:spacing w:after="100" w:afterAutospacing="1" w:line="240" w:lineRule="auto"/>
        <w:jc w:val="both"/>
        <w:rPr>
          <w:rFonts w:ascii="Arial Narrow" w:hAnsi="Arial Narrow"/>
          <w:sz w:val="24"/>
          <w:szCs w:val="24"/>
        </w:rPr>
      </w:pPr>
      <w:r w:rsidRPr="003A100F">
        <w:rPr>
          <w:rFonts w:ascii="Arial Narrow" w:hAnsi="Arial Narrow"/>
          <w:sz w:val="24"/>
          <w:szCs w:val="24"/>
        </w:rPr>
        <w:t>1.23- Comunicación al Registro Central de Ayudas</w:t>
      </w:r>
    </w:p>
    <w:p w:rsidR="00011212" w:rsidRPr="003A100F" w:rsidRDefault="00E75B20" w:rsidP="00E75B20">
      <w:pPr>
        <w:pStyle w:val="Prrafodelista"/>
        <w:spacing w:after="100" w:afterAutospacing="1" w:line="240" w:lineRule="auto"/>
        <w:jc w:val="both"/>
        <w:rPr>
          <w:rFonts w:ascii="Arial Narrow" w:hAnsi="Arial Narrow"/>
          <w:sz w:val="24"/>
          <w:szCs w:val="24"/>
        </w:rPr>
      </w:pPr>
      <w:r w:rsidRPr="003A100F">
        <w:rPr>
          <w:rFonts w:ascii="Arial Narrow" w:hAnsi="Arial Narrow"/>
          <w:sz w:val="24"/>
          <w:szCs w:val="24"/>
        </w:rPr>
        <w:t xml:space="preserve">1.24- Vigilancia </w:t>
      </w:r>
      <w:r w:rsidR="003A100F">
        <w:rPr>
          <w:rFonts w:ascii="Arial Narrow" w:hAnsi="Arial Narrow"/>
          <w:sz w:val="24"/>
          <w:szCs w:val="24"/>
        </w:rPr>
        <w:t>posterior</w:t>
      </w:r>
      <w:r w:rsidRPr="003A100F">
        <w:rPr>
          <w:rFonts w:ascii="Arial Narrow" w:hAnsi="Arial Narrow"/>
          <w:sz w:val="24"/>
          <w:szCs w:val="24"/>
        </w:rPr>
        <w:t>.</w:t>
      </w:r>
    </w:p>
    <w:p w:rsidR="00011212" w:rsidRPr="003A100F" w:rsidRDefault="006C4F7E" w:rsidP="00011212">
      <w:pPr>
        <w:pStyle w:val="Prrafodelista"/>
        <w:spacing w:after="100" w:afterAutospacing="1" w:line="240" w:lineRule="auto"/>
        <w:ind w:left="0"/>
        <w:jc w:val="both"/>
        <w:rPr>
          <w:rFonts w:ascii="Arial Narrow" w:hAnsi="Arial Narrow"/>
          <w:sz w:val="24"/>
          <w:szCs w:val="24"/>
        </w:rPr>
      </w:pPr>
      <w:r w:rsidRPr="003A100F">
        <w:rPr>
          <w:rFonts w:ascii="Arial Narrow" w:hAnsi="Arial Narrow"/>
          <w:sz w:val="24"/>
          <w:szCs w:val="24"/>
        </w:rPr>
        <w:t>En lo referente a la tramitación del expediente, plazos y documentación exigida, es de obligado cumplimiento lo establecido en el manual de Procedimiento del Organismo Pagador para la gestión de la Medida 19 del PDR de Castilla y León.</w:t>
      </w:r>
    </w:p>
    <w:p w:rsidR="006C4F7E" w:rsidRPr="003A100F" w:rsidRDefault="006C4F7E" w:rsidP="00011212">
      <w:pPr>
        <w:pStyle w:val="Prrafodelista"/>
        <w:spacing w:after="100" w:afterAutospacing="1" w:line="240" w:lineRule="auto"/>
        <w:ind w:left="0"/>
        <w:jc w:val="both"/>
        <w:rPr>
          <w:rFonts w:ascii="Arial Narrow" w:hAnsi="Arial Narrow"/>
          <w:sz w:val="24"/>
          <w:szCs w:val="24"/>
        </w:rPr>
      </w:pPr>
    </w:p>
    <w:p w:rsidR="00E75B20" w:rsidRPr="003A100F" w:rsidRDefault="00165FB4" w:rsidP="003A100F">
      <w:pPr>
        <w:spacing w:after="100" w:afterAutospacing="1" w:line="240" w:lineRule="auto"/>
        <w:jc w:val="both"/>
        <w:rPr>
          <w:rFonts w:ascii="Arial Narrow" w:hAnsi="Arial Narrow"/>
          <w:sz w:val="24"/>
          <w:szCs w:val="24"/>
        </w:rPr>
      </w:pPr>
      <w:r w:rsidRPr="003A100F">
        <w:rPr>
          <w:rFonts w:ascii="Arial Narrow" w:hAnsi="Arial Narrow"/>
          <w:sz w:val="24"/>
          <w:szCs w:val="24"/>
        </w:rPr>
        <w:t>Decimocuarto</w:t>
      </w:r>
      <w:r w:rsidR="008D3A45" w:rsidRPr="003A100F">
        <w:rPr>
          <w:rFonts w:ascii="Arial Narrow" w:hAnsi="Arial Narrow"/>
          <w:sz w:val="24"/>
          <w:szCs w:val="24"/>
        </w:rPr>
        <w:t xml:space="preserve">. </w:t>
      </w:r>
      <w:r w:rsidR="00E75B20" w:rsidRPr="003A100F">
        <w:rPr>
          <w:rFonts w:ascii="Arial Narrow" w:hAnsi="Arial Narrow"/>
          <w:sz w:val="24"/>
          <w:szCs w:val="24"/>
        </w:rPr>
        <w:t>Solicitud y documentación anexa.</w:t>
      </w:r>
    </w:p>
    <w:p w:rsidR="00E75B20" w:rsidRPr="003A100F" w:rsidRDefault="00E75B20" w:rsidP="00E75B20">
      <w:pPr>
        <w:pStyle w:val="Prrafodelista"/>
        <w:spacing w:after="100" w:afterAutospacing="1" w:line="240" w:lineRule="auto"/>
        <w:ind w:left="0"/>
        <w:jc w:val="both"/>
        <w:rPr>
          <w:rFonts w:ascii="Arial Narrow" w:hAnsi="Arial Narrow"/>
          <w:sz w:val="24"/>
          <w:szCs w:val="24"/>
        </w:rPr>
      </w:pPr>
      <w:r w:rsidRPr="003A100F">
        <w:rPr>
          <w:rFonts w:ascii="Arial Narrow" w:hAnsi="Arial Narrow"/>
          <w:sz w:val="24"/>
          <w:szCs w:val="24"/>
        </w:rPr>
        <w:t xml:space="preserve">El expediente de ayuda se inicia con la presentación  de </w:t>
      </w:r>
      <w:r w:rsidR="00060C78" w:rsidRPr="003A100F">
        <w:rPr>
          <w:rFonts w:ascii="Arial Narrow" w:hAnsi="Arial Narrow"/>
          <w:sz w:val="24"/>
          <w:szCs w:val="24"/>
        </w:rPr>
        <w:t xml:space="preserve">la </w:t>
      </w:r>
      <w:r w:rsidRPr="003A100F">
        <w:rPr>
          <w:rFonts w:ascii="Arial Narrow" w:hAnsi="Arial Narrow"/>
          <w:sz w:val="24"/>
          <w:szCs w:val="24"/>
        </w:rPr>
        <w:t>solicitud de ayuda,</w:t>
      </w:r>
      <w:r w:rsidR="00060C78" w:rsidRPr="003A100F">
        <w:rPr>
          <w:rFonts w:ascii="Arial Narrow" w:hAnsi="Arial Narrow"/>
          <w:sz w:val="24"/>
          <w:szCs w:val="24"/>
        </w:rPr>
        <w:t xml:space="preserve"> en modelo normalizado,</w:t>
      </w:r>
      <w:r w:rsidRPr="003A100F">
        <w:rPr>
          <w:rFonts w:ascii="Arial Narrow" w:hAnsi="Arial Narrow"/>
          <w:sz w:val="24"/>
          <w:szCs w:val="24"/>
        </w:rPr>
        <w:t xml:space="preserve"> registrado junto a los documentos anexos a la solicitud.</w:t>
      </w:r>
    </w:p>
    <w:p w:rsidR="00E75B20" w:rsidRPr="003A100F" w:rsidRDefault="00E75B20" w:rsidP="00E75B20">
      <w:pPr>
        <w:pStyle w:val="Prrafodelista"/>
        <w:spacing w:after="100" w:afterAutospacing="1" w:line="240" w:lineRule="auto"/>
        <w:ind w:left="0"/>
        <w:jc w:val="both"/>
        <w:rPr>
          <w:rFonts w:ascii="Arial Narrow" w:hAnsi="Arial Narrow"/>
          <w:sz w:val="24"/>
          <w:szCs w:val="24"/>
        </w:rPr>
      </w:pPr>
      <w:r w:rsidRPr="003A100F">
        <w:rPr>
          <w:rFonts w:ascii="Arial Narrow" w:hAnsi="Arial Narrow"/>
          <w:sz w:val="24"/>
          <w:szCs w:val="24"/>
        </w:rPr>
        <w:t>La solicitud se registrará en la sede del GAL o en los lugares acreditados con tal fin</w:t>
      </w:r>
      <w:r w:rsidR="007A0CCB" w:rsidRPr="003A100F">
        <w:rPr>
          <w:rFonts w:ascii="Arial Narrow" w:hAnsi="Arial Narrow"/>
          <w:sz w:val="24"/>
          <w:szCs w:val="24"/>
        </w:rPr>
        <w:t>,</w:t>
      </w:r>
      <w:r w:rsidRPr="003A100F">
        <w:rPr>
          <w:rFonts w:ascii="Arial Narrow" w:hAnsi="Arial Narrow"/>
          <w:sz w:val="24"/>
          <w:szCs w:val="24"/>
        </w:rPr>
        <w:t xml:space="preserve"> recogidos en el </w:t>
      </w:r>
      <w:r w:rsidR="00060C78" w:rsidRPr="003A100F">
        <w:rPr>
          <w:rFonts w:ascii="Arial Narrow" w:hAnsi="Arial Narrow"/>
          <w:sz w:val="24"/>
          <w:szCs w:val="24"/>
        </w:rPr>
        <w:t>M</w:t>
      </w:r>
      <w:r w:rsidRPr="003A100F">
        <w:rPr>
          <w:rFonts w:ascii="Arial Narrow" w:hAnsi="Arial Narrow"/>
          <w:sz w:val="24"/>
          <w:szCs w:val="24"/>
        </w:rPr>
        <w:t xml:space="preserve">anual de </w:t>
      </w:r>
      <w:r w:rsidR="00060C78" w:rsidRPr="003A100F">
        <w:rPr>
          <w:rFonts w:ascii="Arial Narrow" w:hAnsi="Arial Narrow"/>
          <w:sz w:val="24"/>
          <w:szCs w:val="24"/>
        </w:rPr>
        <w:t>P</w:t>
      </w:r>
      <w:r w:rsidRPr="003A100F">
        <w:rPr>
          <w:rFonts w:ascii="Arial Narrow" w:hAnsi="Arial Narrow"/>
          <w:sz w:val="24"/>
          <w:szCs w:val="24"/>
        </w:rPr>
        <w:t>rocedimiento</w:t>
      </w:r>
      <w:r w:rsidR="00060C78" w:rsidRPr="003A100F">
        <w:rPr>
          <w:rFonts w:ascii="Arial Narrow" w:hAnsi="Arial Narrow"/>
          <w:sz w:val="24"/>
          <w:szCs w:val="24"/>
        </w:rPr>
        <w:t xml:space="preserve"> del Organismo Pagador para la gestión de la Medida 19 del PDR de Castilla y León</w:t>
      </w:r>
      <w:r w:rsidRPr="003A100F">
        <w:rPr>
          <w:rFonts w:ascii="Arial Narrow" w:hAnsi="Arial Narrow"/>
          <w:sz w:val="24"/>
          <w:szCs w:val="24"/>
        </w:rPr>
        <w:t>.</w:t>
      </w:r>
    </w:p>
    <w:p w:rsidR="00E75B20" w:rsidRPr="003A100F" w:rsidRDefault="00E75B20" w:rsidP="00E75B20">
      <w:pPr>
        <w:pStyle w:val="Prrafodelista"/>
        <w:spacing w:after="100" w:afterAutospacing="1" w:line="240" w:lineRule="auto"/>
        <w:ind w:left="0"/>
        <w:jc w:val="both"/>
        <w:rPr>
          <w:rFonts w:ascii="Arial Narrow" w:hAnsi="Arial Narrow"/>
          <w:sz w:val="24"/>
          <w:szCs w:val="24"/>
        </w:rPr>
      </w:pPr>
    </w:p>
    <w:p w:rsidR="00E75B20" w:rsidRPr="003A100F" w:rsidRDefault="00E75B20" w:rsidP="00E75B20">
      <w:pPr>
        <w:pStyle w:val="Prrafodelista"/>
        <w:spacing w:after="100" w:afterAutospacing="1" w:line="240" w:lineRule="auto"/>
        <w:ind w:left="0"/>
        <w:jc w:val="both"/>
        <w:rPr>
          <w:rFonts w:ascii="Arial Narrow" w:hAnsi="Arial Narrow"/>
          <w:sz w:val="24"/>
          <w:szCs w:val="24"/>
        </w:rPr>
      </w:pPr>
      <w:r w:rsidRPr="003A100F">
        <w:rPr>
          <w:rFonts w:ascii="Arial Narrow" w:hAnsi="Arial Narrow"/>
          <w:sz w:val="24"/>
          <w:szCs w:val="24"/>
        </w:rPr>
        <w:t xml:space="preserve">La solicitud debe </w:t>
      </w:r>
      <w:r w:rsidR="00060C78" w:rsidRPr="003A100F">
        <w:rPr>
          <w:rFonts w:ascii="Arial Narrow" w:hAnsi="Arial Narrow"/>
          <w:sz w:val="24"/>
          <w:szCs w:val="24"/>
        </w:rPr>
        <w:t xml:space="preserve">acompañarse de </w:t>
      </w:r>
      <w:r w:rsidRPr="003A100F">
        <w:rPr>
          <w:rFonts w:ascii="Arial Narrow" w:hAnsi="Arial Narrow"/>
          <w:sz w:val="24"/>
          <w:szCs w:val="24"/>
        </w:rPr>
        <w:t>la documentación que a continuación se relaciona, no considerándose completa hasta que no se hayan aportado todos los documentos y justificantes:</w:t>
      </w:r>
    </w:p>
    <w:p w:rsidR="00E75B20" w:rsidRPr="003A100F" w:rsidRDefault="00BD035F" w:rsidP="00E75B20">
      <w:pPr>
        <w:pStyle w:val="Prrafodelista"/>
        <w:numPr>
          <w:ilvl w:val="0"/>
          <w:numId w:val="4"/>
        </w:numPr>
        <w:spacing w:after="100" w:afterAutospacing="1" w:line="240" w:lineRule="auto"/>
        <w:jc w:val="both"/>
        <w:rPr>
          <w:rFonts w:ascii="Arial Narrow" w:hAnsi="Arial Narrow"/>
          <w:sz w:val="24"/>
          <w:szCs w:val="24"/>
        </w:rPr>
      </w:pPr>
      <w:r w:rsidRPr="003A100F">
        <w:rPr>
          <w:rFonts w:ascii="Arial Narrow" w:hAnsi="Arial Narrow"/>
          <w:sz w:val="24"/>
          <w:szCs w:val="24"/>
        </w:rPr>
        <w:t>Memoria de la actuación para la que se solicita ayuda</w:t>
      </w:r>
    </w:p>
    <w:p w:rsidR="00E75B20" w:rsidRPr="003A100F" w:rsidRDefault="00E75B20" w:rsidP="00E75B20">
      <w:pPr>
        <w:pStyle w:val="Prrafodelista"/>
        <w:numPr>
          <w:ilvl w:val="0"/>
          <w:numId w:val="4"/>
        </w:numPr>
        <w:spacing w:after="100" w:afterAutospacing="1" w:line="240" w:lineRule="auto"/>
        <w:jc w:val="both"/>
        <w:rPr>
          <w:rFonts w:ascii="Arial Narrow" w:hAnsi="Arial Narrow"/>
          <w:sz w:val="24"/>
          <w:szCs w:val="24"/>
        </w:rPr>
      </w:pPr>
      <w:r w:rsidRPr="003A100F">
        <w:rPr>
          <w:rFonts w:ascii="Arial Narrow" w:hAnsi="Arial Narrow"/>
          <w:sz w:val="24"/>
          <w:szCs w:val="24"/>
        </w:rPr>
        <w:t>Acreditación de la personalidad del titular</w:t>
      </w:r>
    </w:p>
    <w:p w:rsidR="00E75B20" w:rsidRPr="003A100F" w:rsidRDefault="00E75B20" w:rsidP="00E75B20">
      <w:pPr>
        <w:pStyle w:val="Prrafodelista"/>
        <w:numPr>
          <w:ilvl w:val="0"/>
          <w:numId w:val="4"/>
        </w:numPr>
        <w:spacing w:after="100" w:afterAutospacing="1" w:line="240" w:lineRule="auto"/>
        <w:jc w:val="both"/>
        <w:rPr>
          <w:rFonts w:ascii="Arial Narrow" w:hAnsi="Arial Narrow"/>
          <w:sz w:val="24"/>
          <w:szCs w:val="24"/>
        </w:rPr>
      </w:pPr>
      <w:r w:rsidRPr="003A100F">
        <w:rPr>
          <w:rFonts w:ascii="Arial Narrow" w:hAnsi="Arial Narrow"/>
          <w:sz w:val="24"/>
          <w:szCs w:val="24"/>
        </w:rPr>
        <w:t>Acreditación de la propiedad o capacidad de uso (en el supuesto de implementar bienes inmuebles)</w:t>
      </w:r>
    </w:p>
    <w:p w:rsidR="00E75B20" w:rsidRPr="003A100F" w:rsidRDefault="00E75B20" w:rsidP="00E75B20">
      <w:pPr>
        <w:pStyle w:val="Prrafodelista"/>
        <w:numPr>
          <w:ilvl w:val="0"/>
          <w:numId w:val="4"/>
        </w:numPr>
        <w:spacing w:after="100" w:afterAutospacing="1" w:line="240" w:lineRule="auto"/>
        <w:jc w:val="both"/>
        <w:rPr>
          <w:rFonts w:ascii="Arial Narrow" w:hAnsi="Arial Narrow"/>
          <w:sz w:val="24"/>
          <w:szCs w:val="24"/>
        </w:rPr>
      </w:pPr>
      <w:r w:rsidRPr="003A100F">
        <w:rPr>
          <w:rFonts w:ascii="Arial Narrow" w:hAnsi="Arial Narrow"/>
          <w:sz w:val="24"/>
          <w:szCs w:val="24"/>
        </w:rPr>
        <w:t>Certificados de Hacienda y Seguridad Social</w:t>
      </w:r>
    </w:p>
    <w:p w:rsidR="00E75B20" w:rsidRPr="003A100F" w:rsidRDefault="00E75B20" w:rsidP="00E75B20">
      <w:pPr>
        <w:pStyle w:val="Prrafodelista"/>
        <w:numPr>
          <w:ilvl w:val="0"/>
          <w:numId w:val="4"/>
        </w:numPr>
        <w:spacing w:after="100" w:afterAutospacing="1" w:line="240" w:lineRule="auto"/>
        <w:jc w:val="both"/>
        <w:rPr>
          <w:rFonts w:ascii="Arial Narrow" w:hAnsi="Arial Narrow"/>
          <w:sz w:val="24"/>
          <w:szCs w:val="24"/>
        </w:rPr>
      </w:pPr>
      <w:r w:rsidRPr="003A100F">
        <w:rPr>
          <w:rFonts w:ascii="Arial Narrow" w:hAnsi="Arial Narrow"/>
          <w:sz w:val="24"/>
          <w:szCs w:val="24"/>
        </w:rPr>
        <w:t>Certificado de entidad bancaria en referencia a la cuenta del solicitante.</w:t>
      </w:r>
    </w:p>
    <w:p w:rsidR="00E75B20" w:rsidRPr="003A100F" w:rsidRDefault="00E75B20" w:rsidP="00E75B20">
      <w:pPr>
        <w:pStyle w:val="Prrafodelista"/>
        <w:numPr>
          <w:ilvl w:val="0"/>
          <w:numId w:val="4"/>
        </w:numPr>
        <w:spacing w:after="100" w:afterAutospacing="1" w:line="240" w:lineRule="auto"/>
        <w:jc w:val="both"/>
        <w:rPr>
          <w:rFonts w:ascii="Arial Narrow" w:hAnsi="Arial Narrow"/>
          <w:sz w:val="24"/>
          <w:szCs w:val="24"/>
        </w:rPr>
      </w:pPr>
      <w:r w:rsidRPr="003A100F">
        <w:rPr>
          <w:rFonts w:ascii="Arial Narrow" w:hAnsi="Arial Narrow"/>
          <w:sz w:val="24"/>
          <w:szCs w:val="24"/>
        </w:rPr>
        <w:t>Memoria de viabilidad financiera</w:t>
      </w:r>
    </w:p>
    <w:p w:rsidR="00E75B20" w:rsidRPr="003A100F" w:rsidRDefault="00E75B20" w:rsidP="00E75B20">
      <w:pPr>
        <w:pStyle w:val="Prrafodelista"/>
        <w:numPr>
          <w:ilvl w:val="0"/>
          <w:numId w:val="4"/>
        </w:numPr>
        <w:spacing w:after="100" w:afterAutospacing="1" w:line="240" w:lineRule="auto"/>
        <w:jc w:val="both"/>
        <w:rPr>
          <w:rFonts w:ascii="Arial Narrow" w:hAnsi="Arial Narrow"/>
          <w:sz w:val="24"/>
          <w:szCs w:val="24"/>
        </w:rPr>
      </w:pPr>
      <w:r w:rsidRPr="003A100F">
        <w:rPr>
          <w:rFonts w:ascii="Arial Narrow" w:hAnsi="Arial Narrow"/>
          <w:sz w:val="24"/>
          <w:szCs w:val="24"/>
        </w:rPr>
        <w:t xml:space="preserve">Declaraciones y compromisos </w:t>
      </w:r>
    </w:p>
    <w:p w:rsidR="00E75B20" w:rsidRPr="003A100F" w:rsidRDefault="00E75B20" w:rsidP="00E75B20">
      <w:pPr>
        <w:pStyle w:val="Prrafodelista"/>
        <w:numPr>
          <w:ilvl w:val="0"/>
          <w:numId w:val="4"/>
        </w:numPr>
        <w:spacing w:after="100" w:afterAutospacing="1" w:line="240" w:lineRule="auto"/>
        <w:jc w:val="both"/>
        <w:rPr>
          <w:rFonts w:ascii="Arial Narrow" w:hAnsi="Arial Narrow"/>
          <w:sz w:val="24"/>
          <w:szCs w:val="24"/>
        </w:rPr>
      </w:pPr>
      <w:r w:rsidRPr="003A100F">
        <w:rPr>
          <w:rFonts w:ascii="Arial Narrow" w:hAnsi="Arial Narrow" w:cs="Arial Narrow"/>
          <w:sz w:val="24"/>
          <w:szCs w:val="24"/>
        </w:rPr>
        <w:t>En inversiones de tipo productivo, cuentas de resultados anuales</w:t>
      </w:r>
    </w:p>
    <w:p w:rsidR="00E75B20" w:rsidRPr="003A100F" w:rsidRDefault="00E75B20" w:rsidP="00E75B20">
      <w:pPr>
        <w:pStyle w:val="Prrafodelista"/>
        <w:numPr>
          <w:ilvl w:val="0"/>
          <w:numId w:val="4"/>
        </w:numPr>
        <w:spacing w:after="100" w:afterAutospacing="1" w:line="240" w:lineRule="auto"/>
        <w:jc w:val="both"/>
        <w:rPr>
          <w:rFonts w:ascii="Arial Narrow" w:hAnsi="Arial Narrow"/>
          <w:sz w:val="24"/>
          <w:szCs w:val="24"/>
        </w:rPr>
      </w:pPr>
      <w:r w:rsidRPr="003A100F">
        <w:rPr>
          <w:rFonts w:ascii="Arial Narrow" w:hAnsi="Arial Narrow" w:cs="Arial Narrow"/>
          <w:sz w:val="24"/>
          <w:szCs w:val="24"/>
        </w:rPr>
        <w:lastRenderedPageBreak/>
        <w:t>En las i</w:t>
      </w:r>
      <w:r w:rsidRPr="003A100F">
        <w:rPr>
          <w:rFonts w:ascii="Arial Narrow" w:hAnsi="Arial Narrow"/>
          <w:sz w:val="24"/>
          <w:szCs w:val="24"/>
        </w:rPr>
        <w:t>nversiones con repercusión sobre el nivel de empleo, certificado de la vida laboral</w:t>
      </w:r>
    </w:p>
    <w:p w:rsidR="00E75B20" w:rsidRPr="003A100F" w:rsidRDefault="00E75B20" w:rsidP="00E75B20">
      <w:pPr>
        <w:pStyle w:val="Prrafodelista"/>
        <w:numPr>
          <w:ilvl w:val="0"/>
          <w:numId w:val="4"/>
        </w:numPr>
        <w:spacing w:after="100" w:afterAutospacing="1" w:line="240" w:lineRule="auto"/>
        <w:jc w:val="both"/>
        <w:rPr>
          <w:rFonts w:ascii="Arial Narrow" w:hAnsi="Arial Narrow"/>
          <w:sz w:val="24"/>
          <w:szCs w:val="24"/>
        </w:rPr>
      </w:pPr>
      <w:r w:rsidRPr="003A100F">
        <w:rPr>
          <w:rFonts w:ascii="Arial Narrow" w:hAnsi="Arial Narrow" w:cs="Arial Narrow"/>
          <w:sz w:val="24"/>
          <w:szCs w:val="24"/>
        </w:rPr>
        <w:t>Cuando se contemple la inversión en obra civil, Proyecto de Ejecución</w:t>
      </w:r>
    </w:p>
    <w:p w:rsidR="00E75B20" w:rsidRPr="003A100F" w:rsidRDefault="00E75B20" w:rsidP="00E75B20">
      <w:pPr>
        <w:pStyle w:val="Prrafodelista"/>
        <w:numPr>
          <w:ilvl w:val="0"/>
          <w:numId w:val="4"/>
        </w:numPr>
        <w:spacing w:after="100" w:afterAutospacing="1" w:line="240" w:lineRule="auto"/>
        <w:jc w:val="both"/>
        <w:rPr>
          <w:rFonts w:ascii="Arial Narrow" w:hAnsi="Arial Narrow"/>
          <w:sz w:val="24"/>
          <w:szCs w:val="24"/>
        </w:rPr>
      </w:pPr>
      <w:r w:rsidRPr="003A100F">
        <w:rPr>
          <w:rFonts w:ascii="Arial Narrow" w:hAnsi="Arial Narrow"/>
          <w:sz w:val="24"/>
          <w:szCs w:val="24"/>
        </w:rPr>
        <w:t>Facturas proforma</w:t>
      </w:r>
    </w:p>
    <w:p w:rsidR="00E75B20" w:rsidRPr="003A100F" w:rsidRDefault="00E75B20" w:rsidP="00E75B20">
      <w:pPr>
        <w:pStyle w:val="Prrafodelista"/>
        <w:numPr>
          <w:ilvl w:val="0"/>
          <w:numId w:val="4"/>
        </w:numPr>
        <w:spacing w:after="100" w:afterAutospacing="1" w:line="240" w:lineRule="auto"/>
        <w:jc w:val="both"/>
        <w:rPr>
          <w:rFonts w:ascii="Arial Narrow" w:hAnsi="Arial Narrow"/>
          <w:sz w:val="24"/>
          <w:szCs w:val="24"/>
        </w:rPr>
      </w:pPr>
      <w:r w:rsidRPr="003A100F">
        <w:rPr>
          <w:rFonts w:ascii="Arial Narrow" w:hAnsi="Arial Narrow" w:cs="Arial Narrow"/>
          <w:sz w:val="24"/>
          <w:szCs w:val="24"/>
        </w:rPr>
        <w:t>Acreditación de la gestión  del IVA</w:t>
      </w:r>
    </w:p>
    <w:p w:rsidR="00E75B20" w:rsidRPr="003A100F" w:rsidRDefault="00E75B20" w:rsidP="00E75B20">
      <w:pPr>
        <w:pStyle w:val="Prrafodelista"/>
        <w:numPr>
          <w:ilvl w:val="0"/>
          <w:numId w:val="4"/>
        </w:numPr>
        <w:spacing w:after="100" w:afterAutospacing="1" w:line="240" w:lineRule="auto"/>
        <w:jc w:val="both"/>
        <w:rPr>
          <w:rFonts w:ascii="Arial Narrow" w:hAnsi="Arial Narrow"/>
          <w:sz w:val="24"/>
          <w:szCs w:val="24"/>
        </w:rPr>
      </w:pPr>
      <w:r w:rsidRPr="003A100F">
        <w:rPr>
          <w:rFonts w:ascii="Arial Narrow" w:hAnsi="Arial Narrow" w:cs="Arial Narrow"/>
          <w:sz w:val="24"/>
          <w:szCs w:val="24"/>
        </w:rPr>
        <w:t xml:space="preserve">Cualquier otro documento que el </w:t>
      </w:r>
      <w:r w:rsidR="00060C78" w:rsidRPr="003A100F">
        <w:rPr>
          <w:rFonts w:ascii="Arial Narrow" w:hAnsi="Arial Narrow" w:cs="Arial Narrow"/>
          <w:sz w:val="24"/>
          <w:szCs w:val="24"/>
        </w:rPr>
        <w:t>G</w:t>
      </w:r>
      <w:r w:rsidRPr="003A100F">
        <w:rPr>
          <w:rFonts w:ascii="Arial Narrow" w:hAnsi="Arial Narrow"/>
          <w:sz w:val="24"/>
          <w:szCs w:val="24"/>
        </w:rPr>
        <w:t xml:space="preserve">rupo de </w:t>
      </w:r>
      <w:r w:rsidR="00060C78" w:rsidRPr="003A100F">
        <w:rPr>
          <w:rFonts w:ascii="Arial Narrow" w:hAnsi="Arial Narrow"/>
          <w:sz w:val="24"/>
          <w:szCs w:val="24"/>
        </w:rPr>
        <w:t>A</w:t>
      </w:r>
      <w:r w:rsidRPr="003A100F">
        <w:rPr>
          <w:rFonts w:ascii="Arial Narrow" w:hAnsi="Arial Narrow"/>
          <w:sz w:val="24"/>
          <w:szCs w:val="24"/>
        </w:rPr>
        <w:t xml:space="preserve">cción </w:t>
      </w:r>
      <w:r w:rsidR="00060C78" w:rsidRPr="003A100F">
        <w:rPr>
          <w:rFonts w:ascii="Arial Narrow" w:hAnsi="Arial Narrow"/>
          <w:sz w:val="24"/>
          <w:szCs w:val="24"/>
        </w:rPr>
        <w:t>L</w:t>
      </w:r>
      <w:r w:rsidRPr="003A100F">
        <w:rPr>
          <w:rFonts w:ascii="Arial Narrow" w:hAnsi="Arial Narrow"/>
          <w:sz w:val="24"/>
          <w:szCs w:val="24"/>
        </w:rPr>
        <w:t>ocal estime necesario</w:t>
      </w:r>
    </w:p>
    <w:p w:rsidR="00E75B20" w:rsidRPr="003A100F" w:rsidRDefault="00E75B20" w:rsidP="00E75B20">
      <w:pPr>
        <w:pStyle w:val="Prrafodelista"/>
        <w:spacing w:after="100" w:afterAutospacing="1" w:line="240" w:lineRule="auto"/>
        <w:ind w:left="0"/>
        <w:jc w:val="both"/>
        <w:rPr>
          <w:rFonts w:ascii="Arial Narrow" w:hAnsi="Arial Narrow"/>
          <w:sz w:val="24"/>
          <w:szCs w:val="24"/>
        </w:rPr>
      </w:pPr>
    </w:p>
    <w:p w:rsidR="006C4F7E" w:rsidRPr="005C34D6" w:rsidRDefault="00165FB4" w:rsidP="005C34D6">
      <w:pPr>
        <w:spacing w:after="100" w:afterAutospacing="1" w:line="240" w:lineRule="auto"/>
        <w:jc w:val="both"/>
        <w:rPr>
          <w:rFonts w:ascii="Arial Narrow" w:hAnsi="Arial Narrow"/>
          <w:sz w:val="24"/>
          <w:szCs w:val="24"/>
        </w:rPr>
      </w:pPr>
      <w:r w:rsidRPr="005C34D6">
        <w:rPr>
          <w:rFonts w:ascii="Arial Narrow" w:hAnsi="Arial Narrow"/>
          <w:sz w:val="24"/>
          <w:szCs w:val="24"/>
        </w:rPr>
        <w:t>Decimoquinto</w:t>
      </w:r>
      <w:r w:rsidR="008D3A45" w:rsidRPr="005C34D6">
        <w:rPr>
          <w:rFonts w:ascii="Arial Narrow" w:hAnsi="Arial Narrow"/>
          <w:sz w:val="24"/>
          <w:szCs w:val="24"/>
        </w:rPr>
        <w:t xml:space="preserve">. </w:t>
      </w:r>
      <w:r w:rsidR="006C4F7E" w:rsidRPr="005C34D6">
        <w:rPr>
          <w:rFonts w:ascii="Arial Narrow" w:hAnsi="Arial Narrow"/>
          <w:sz w:val="24"/>
          <w:szCs w:val="24"/>
        </w:rPr>
        <w:t>Procedimiento de concesión de ayudas.</w:t>
      </w:r>
    </w:p>
    <w:p w:rsidR="006C4F7E" w:rsidRPr="003A100F" w:rsidRDefault="006C4F7E" w:rsidP="006C4F7E">
      <w:pPr>
        <w:pStyle w:val="Prrafodelista"/>
        <w:spacing w:after="100" w:afterAutospacing="1" w:line="240" w:lineRule="auto"/>
        <w:ind w:left="0"/>
        <w:jc w:val="both"/>
        <w:rPr>
          <w:rFonts w:ascii="Arial Narrow" w:hAnsi="Arial Narrow"/>
          <w:sz w:val="24"/>
          <w:szCs w:val="24"/>
        </w:rPr>
      </w:pPr>
      <w:r w:rsidRPr="003A100F">
        <w:rPr>
          <w:rFonts w:ascii="Arial Narrow" w:hAnsi="Arial Narrow"/>
          <w:sz w:val="24"/>
          <w:szCs w:val="24"/>
        </w:rPr>
        <w:t xml:space="preserve">Antes de la adopción de la resolución de aprobación del proyecto por el Órgano de Decisión del GAL, el Grupo debe solicitar para cada uno de los proyectos  </w:t>
      </w:r>
      <w:r w:rsidR="00B15B20" w:rsidRPr="003A100F">
        <w:rPr>
          <w:rFonts w:ascii="Arial Narrow" w:hAnsi="Arial Narrow"/>
          <w:sz w:val="24"/>
          <w:szCs w:val="24"/>
        </w:rPr>
        <w:t>el i</w:t>
      </w:r>
      <w:r w:rsidRPr="003A100F">
        <w:rPr>
          <w:rFonts w:ascii="Arial Narrow" w:hAnsi="Arial Narrow"/>
          <w:sz w:val="24"/>
          <w:szCs w:val="24"/>
        </w:rPr>
        <w:t xml:space="preserve">nforme de </w:t>
      </w:r>
      <w:r w:rsidR="00B15B20" w:rsidRPr="003A100F">
        <w:rPr>
          <w:rFonts w:ascii="Arial Narrow" w:hAnsi="Arial Narrow"/>
          <w:sz w:val="24"/>
          <w:szCs w:val="24"/>
        </w:rPr>
        <w:t>s</w:t>
      </w:r>
      <w:r w:rsidRPr="003A100F">
        <w:rPr>
          <w:rFonts w:ascii="Arial Narrow" w:hAnsi="Arial Narrow"/>
          <w:sz w:val="24"/>
          <w:szCs w:val="24"/>
        </w:rPr>
        <w:t xml:space="preserve">ubvencionalidad, utilizando el modelo establecido en el </w:t>
      </w:r>
      <w:r w:rsidRPr="009177FF">
        <w:rPr>
          <w:rFonts w:ascii="Arial Narrow" w:hAnsi="Arial Narrow"/>
          <w:sz w:val="24"/>
          <w:szCs w:val="24"/>
        </w:rPr>
        <w:t>Manual de Procedimiento</w:t>
      </w:r>
      <w:r w:rsidR="00B15B20" w:rsidRPr="003A100F">
        <w:rPr>
          <w:rFonts w:ascii="Arial Narrow" w:hAnsi="Arial Narrow"/>
          <w:sz w:val="24"/>
          <w:szCs w:val="24"/>
        </w:rPr>
        <w:t xml:space="preserve"> </w:t>
      </w:r>
      <w:r w:rsidR="00BD035F" w:rsidRPr="003A100F">
        <w:rPr>
          <w:rFonts w:ascii="Arial Narrow" w:hAnsi="Arial Narrow"/>
          <w:sz w:val="24"/>
          <w:szCs w:val="24"/>
        </w:rPr>
        <w:t>LEADER</w:t>
      </w:r>
      <w:r w:rsidRPr="003A100F">
        <w:rPr>
          <w:rFonts w:ascii="Arial Narrow" w:hAnsi="Arial Narrow"/>
          <w:sz w:val="24"/>
          <w:szCs w:val="24"/>
        </w:rPr>
        <w:t>, a la Dirección General de Competitividad de la Industria Agroalimentaria y de la Empresa Agraria. El Órgano de Decisión del Grupo no podrá aprobar un proyecto y autorizar su financiación sin el informe favorable de subvencionalidad, que será preceptivo y vinculante.</w:t>
      </w:r>
    </w:p>
    <w:p w:rsidR="006C4F7E" w:rsidRPr="003A100F" w:rsidRDefault="006C4F7E" w:rsidP="006C4F7E">
      <w:pPr>
        <w:pStyle w:val="Prrafodelista"/>
        <w:spacing w:after="100" w:afterAutospacing="1" w:line="240" w:lineRule="auto"/>
        <w:ind w:left="0"/>
        <w:jc w:val="both"/>
        <w:rPr>
          <w:rFonts w:ascii="Arial Narrow" w:hAnsi="Arial Narrow"/>
          <w:sz w:val="24"/>
          <w:szCs w:val="24"/>
        </w:rPr>
      </w:pPr>
      <w:r w:rsidRPr="003A100F">
        <w:rPr>
          <w:rFonts w:ascii="Arial Narrow" w:hAnsi="Arial Narrow"/>
          <w:sz w:val="24"/>
          <w:szCs w:val="24"/>
        </w:rPr>
        <w:t>Una vez que se disponga del informe de subvencionalidad se podrá elevar el ITE al Órgano de Decisión para que se tome la decisión de auxiliar o no  el proyecto y determinar, en su caso,  la ayuda que le corresponde al mismo</w:t>
      </w:r>
      <w:r w:rsidR="004F7C89" w:rsidRPr="003A100F">
        <w:rPr>
          <w:rFonts w:ascii="Arial Narrow" w:hAnsi="Arial Narrow"/>
          <w:sz w:val="24"/>
          <w:szCs w:val="24"/>
        </w:rPr>
        <w:t>.</w:t>
      </w:r>
    </w:p>
    <w:p w:rsidR="006C4F7E" w:rsidRPr="003A100F" w:rsidRDefault="006C4F7E" w:rsidP="006C4F7E">
      <w:pPr>
        <w:pStyle w:val="Prrafodelista"/>
        <w:spacing w:after="100" w:afterAutospacing="1" w:line="240" w:lineRule="auto"/>
        <w:ind w:left="0"/>
        <w:jc w:val="both"/>
        <w:rPr>
          <w:rFonts w:ascii="Arial Narrow" w:hAnsi="Arial Narrow"/>
          <w:sz w:val="24"/>
          <w:szCs w:val="24"/>
        </w:rPr>
      </w:pPr>
    </w:p>
    <w:p w:rsidR="00E75B20" w:rsidRPr="009177FF" w:rsidRDefault="00165FB4" w:rsidP="009177FF">
      <w:pPr>
        <w:spacing w:after="100" w:afterAutospacing="1" w:line="240" w:lineRule="auto"/>
        <w:jc w:val="both"/>
        <w:rPr>
          <w:rFonts w:ascii="Arial Narrow" w:hAnsi="Arial Narrow"/>
          <w:sz w:val="24"/>
          <w:szCs w:val="24"/>
        </w:rPr>
      </w:pPr>
      <w:r w:rsidRPr="009177FF">
        <w:rPr>
          <w:rFonts w:ascii="Arial Narrow" w:hAnsi="Arial Narrow"/>
          <w:sz w:val="24"/>
          <w:szCs w:val="24"/>
        </w:rPr>
        <w:t>Decimosexto</w:t>
      </w:r>
      <w:r w:rsidR="008D3A45" w:rsidRPr="009177FF">
        <w:rPr>
          <w:rFonts w:ascii="Arial Narrow" w:hAnsi="Arial Narrow"/>
          <w:sz w:val="24"/>
          <w:szCs w:val="24"/>
        </w:rPr>
        <w:t xml:space="preserve">. </w:t>
      </w:r>
      <w:r w:rsidR="00E75B20" w:rsidRPr="009177FF">
        <w:rPr>
          <w:rFonts w:ascii="Arial Narrow" w:hAnsi="Arial Narrow"/>
          <w:sz w:val="24"/>
          <w:szCs w:val="24"/>
        </w:rPr>
        <w:t>Plazos y fechas</w:t>
      </w:r>
      <w:r w:rsidR="00B15B20" w:rsidRPr="009177FF">
        <w:rPr>
          <w:rFonts w:ascii="Arial Narrow" w:hAnsi="Arial Narrow"/>
          <w:sz w:val="24"/>
          <w:szCs w:val="24"/>
        </w:rPr>
        <w:t xml:space="preserve"> aplicables al procedimiento.</w:t>
      </w:r>
    </w:p>
    <w:p w:rsidR="005C4C64" w:rsidRPr="003A100F" w:rsidRDefault="005C4C64" w:rsidP="005C4C64">
      <w:pPr>
        <w:pStyle w:val="Prrafodelista"/>
        <w:spacing w:after="100" w:afterAutospacing="1" w:line="240" w:lineRule="auto"/>
        <w:ind w:left="0"/>
        <w:jc w:val="both"/>
        <w:rPr>
          <w:rFonts w:ascii="Arial Narrow" w:hAnsi="Arial Narrow"/>
          <w:sz w:val="24"/>
          <w:szCs w:val="24"/>
        </w:rPr>
      </w:pPr>
      <w:r w:rsidRPr="003A100F">
        <w:rPr>
          <w:rFonts w:ascii="Arial Narrow" w:hAnsi="Arial Narrow"/>
          <w:sz w:val="24"/>
          <w:szCs w:val="24"/>
        </w:rPr>
        <w:t>Esta convocatoria permanecerá abierta durante todo el período de aplicación LEADER. El Grupo de Acción Local, cuando lo considere necesario y en función de la tipología de los proyectos, podrá hacer pública</w:t>
      </w:r>
      <w:r w:rsidR="00B15B20" w:rsidRPr="003A100F">
        <w:rPr>
          <w:rFonts w:ascii="Arial Narrow" w:hAnsi="Arial Narrow"/>
          <w:sz w:val="24"/>
          <w:szCs w:val="24"/>
        </w:rPr>
        <w:t>s</w:t>
      </w:r>
      <w:r w:rsidRPr="003A100F">
        <w:rPr>
          <w:rFonts w:ascii="Arial Narrow" w:hAnsi="Arial Narrow"/>
          <w:sz w:val="24"/>
          <w:szCs w:val="24"/>
        </w:rPr>
        <w:t xml:space="preserve"> convocatorias </w:t>
      </w:r>
      <w:r w:rsidR="007A0CCB" w:rsidRPr="003A100F">
        <w:rPr>
          <w:rFonts w:ascii="Arial Narrow" w:hAnsi="Arial Narrow"/>
          <w:sz w:val="24"/>
          <w:szCs w:val="24"/>
        </w:rPr>
        <w:t>específicas</w:t>
      </w:r>
      <w:r w:rsidRPr="003A100F">
        <w:rPr>
          <w:rFonts w:ascii="Arial Narrow" w:hAnsi="Arial Narrow"/>
          <w:sz w:val="24"/>
          <w:szCs w:val="24"/>
        </w:rPr>
        <w:t xml:space="preserve"> para los mismos. Las convocatorias estarán limitadas, en todo caso, a la financiación disponible en la Estrategia de acuerdo con las asignaciones a que se hace referencia en al Orden AYG/177/ 2016, de 8 de marzo, y deberá atenerse a las siguientes fechas:</w:t>
      </w:r>
    </w:p>
    <w:p w:rsidR="005C4C64" w:rsidRPr="003A100F" w:rsidRDefault="005C4C64" w:rsidP="005C4C64">
      <w:pPr>
        <w:pStyle w:val="Prrafodelista"/>
        <w:spacing w:after="100" w:afterAutospacing="1" w:line="240" w:lineRule="auto"/>
        <w:jc w:val="both"/>
        <w:rPr>
          <w:rFonts w:ascii="Arial Narrow" w:hAnsi="Arial Narrow"/>
          <w:sz w:val="24"/>
          <w:szCs w:val="24"/>
        </w:rPr>
      </w:pPr>
      <w:r w:rsidRPr="003A100F">
        <w:rPr>
          <w:rFonts w:ascii="Arial Narrow" w:hAnsi="Arial Narrow"/>
          <w:sz w:val="24"/>
          <w:szCs w:val="24"/>
        </w:rPr>
        <w:t xml:space="preserve">1.– Plazo de presentación de solicitudes: Desde  </w:t>
      </w:r>
      <w:r w:rsidR="00B15B20" w:rsidRPr="003A100F">
        <w:rPr>
          <w:rFonts w:ascii="Arial Narrow" w:hAnsi="Arial Narrow"/>
          <w:sz w:val="24"/>
          <w:szCs w:val="24"/>
        </w:rPr>
        <w:t xml:space="preserve">el día siguiente al de la publicación del extracto de la presente convocatoria en el Boletín Oficial de la Provincia de </w:t>
      </w:r>
      <w:r w:rsidR="00BE5761">
        <w:rPr>
          <w:rFonts w:ascii="Arial Narrow" w:hAnsi="Arial Narrow"/>
          <w:sz w:val="24"/>
          <w:szCs w:val="24"/>
        </w:rPr>
        <w:t>Palencia</w:t>
      </w:r>
      <w:r w:rsidR="00B15B20" w:rsidRPr="003A100F">
        <w:rPr>
          <w:rFonts w:ascii="Arial Narrow" w:hAnsi="Arial Narrow"/>
          <w:sz w:val="24"/>
          <w:szCs w:val="24"/>
        </w:rPr>
        <w:t xml:space="preserve"> </w:t>
      </w:r>
      <w:r w:rsidRPr="003A100F">
        <w:rPr>
          <w:rFonts w:ascii="Arial Narrow" w:hAnsi="Arial Narrow"/>
          <w:sz w:val="24"/>
          <w:szCs w:val="24"/>
        </w:rPr>
        <w:t>y hasta el 31 de diciembre de 2021</w:t>
      </w:r>
      <w:r w:rsidR="00BE5761">
        <w:rPr>
          <w:rFonts w:ascii="Arial Narrow" w:hAnsi="Arial Narrow"/>
          <w:sz w:val="24"/>
          <w:szCs w:val="24"/>
        </w:rPr>
        <w:t>.</w:t>
      </w:r>
    </w:p>
    <w:p w:rsidR="005C4C64" w:rsidRPr="003A100F" w:rsidRDefault="005C4C64" w:rsidP="005C4C64">
      <w:pPr>
        <w:pStyle w:val="Prrafodelista"/>
        <w:spacing w:after="100" w:afterAutospacing="1" w:line="240" w:lineRule="auto"/>
        <w:jc w:val="both"/>
        <w:rPr>
          <w:rFonts w:ascii="Arial Narrow" w:hAnsi="Arial Narrow"/>
          <w:sz w:val="24"/>
          <w:szCs w:val="24"/>
        </w:rPr>
      </w:pPr>
      <w:r w:rsidRPr="003A100F">
        <w:rPr>
          <w:rFonts w:ascii="Arial Narrow" w:hAnsi="Arial Narrow"/>
          <w:sz w:val="24"/>
          <w:szCs w:val="24"/>
        </w:rPr>
        <w:t>2.– Plazo para la suscripción de contratos de ayuda con los promotores: Hasta 30 de junio de 2022</w:t>
      </w:r>
      <w:r w:rsidR="00BE5761">
        <w:rPr>
          <w:rFonts w:ascii="Arial Narrow" w:hAnsi="Arial Narrow"/>
          <w:sz w:val="24"/>
          <w:szCs w:val="24"/>
        </w:rPr>
        <w:t>.</w:t>
      </w:r>
    </w:p>
    <w:p w:rsidR="00B15B20" w:rsidRPr="003A100F" w:rsidRDefault="00B15B20" w:rsidP="005C4C64">
      <w:pPr>
        <w:pStyle w:val="Prrafodelista"/>
        <w:spacing w:after="100" w:afterAutospacing="1" w:line="240" w:lineRule="auto"/>
        <w:jc w:val="both"/>
        <w:rPr>
          <w:rFonts w:ascii="Arial Narrow" w:hAnsi="Arial Narrow"/>
          <w:sz w:val="24"/>
          <w:szCs w:val="24"/>
        </w:rPr>
      </w:pPr>
      <w:r w:rsidRPr="003A100F">
        <w:rPr>
          <w:rFonts w:ascii="Arial Narrow" w:hAnsi="Arial Narrow"/>
          <w:sz w:val="24"/>
          <w:szCs w:val="24"/>
        </w:rPr>
        <w:t>Este plazo no será aplicable a los proyectos autorizados en virtud del artículo 9 de la Orden AYG/177/2016, de 8 de marzo.</w:t>
      </w:r>
    </w:p>
    <w:p w:rsidR="005C4C64" w:rsidRPr="003A100F" w:rsidRDefault="005C4C64" w:rsidP="005C4C64">
      <w:pPr>
        <w:pStyle w:val="Prrafodelista"/>
        <w:spacing w:after="100" w:afterAutospacing="1" w:line="240" w:lineRule="auto"/>
        <w:jc w:val="both"/>
        <w:rPr>
          <w:rFonts w:ascii="Arial Narrow" w:hAnsi="Arial Narrow"/>
          <w:sz w:val="24"/>
          <w:szCs w:val="24"/>
        </w:rPr>
      </w:pPr>
      <w:r w:rsidRPr="003A100F">
        <w:rPr>
          <w:rFonts w:ascii="Arial Narrow" w:hAnsi="Arial Narrow"/>
          <w:sz w:val="24"/>
          <w:szCs w:val="24"/>
        </w:rPr>
        <w:t>3.– Plazo para llevar a cabo la certificación de las inversiones: Hasta 30 de septiembre de 2023.</w:t>
      </w:r>
    </w:p>
    <w:p w:rsidR="00B15B20" w:rsidRPr="003A100F" w:rsidRDefault="00B15B20" w:rsidP="00B15B20">
      <w:pPr>
        <w:pStyle w:val="Prrafodelista"/>
        <w:spacing w:after="100" w:afterAutospacing="1" w:line="240" w:lineRule="auto"/>
        <w:ind w:left="0"/>
        <w:jc w:val="both"/>
        <w:rPr>
          <w:rFonts w:ascii="Arial Narrow" w:hAnsi="Arial Narrow"/>
          <w:sz w:val="24"/>
          <w:szCs w:val="24"/>
        </w:rPr>
      </w:pPr>
    </w:p>
    <w:p w:rsidR="00E75B20" w:rsidRPr="009177FF" w:rsidRDefault="00165FB4" w:rsidP="009177FF">
      <w:pPr>
        <w:spacing w:after="100" w:afterAutospacing="1" w:line="240" w:lineRule="auto"/>
        <w:jc w:val="both"/>
        <w:rPr>
          <w:rFonts w:ascii="Arial Narrow" w:hAnsi="Arial Narrow"/>
          <w:sz w:val="24"/>
          <w:szCs w:val="24"/>
        </w:rPr>
      </w:pPr>
      <w:r w:rsidRPr="009177FF">
        <w:rPr>
          <w:rFonts w:ascii="Arial Narrow" w:hAnsi="Arial Narrow"/>
          <w:sz w:val="24"/>
          <w:szCs w:val="24"/>
        </w:rPr>
        <w:t>Decimoséptimo</w:t>
      </w:r>
      <w:r w:rsidR="008D3A45" w:rsidRPr="009177FF">
        <w:rPr>
          <w:rFonts w:ascii="Arial Narrow" w:hAnsi="Arial Narrow"/>
          <w:sz w:val="24"/>
          <w:szCs w:val="24"/>
        </w:rPr>
        <w:t xml:space="preserve">. </w:t>
      </w:r>
      <w:r w:rsidR="00E75B20" w:rsidRPr="009177FF">
        <w:rPr>
          <w:rFonts w:ascii="Arial Narrow" w:hAnsi="Arial Narrow"/>
          <w:sz w:val="24"/>
          <w:szCs w:val="24"/>
        </w:rPr>
        <w:t>Incompatibilidades</w:t>
      </w:r>
    </w:p>
    <w:p w:rsidR="00EB2C1B" w:rsidRPr="003A100F" w:rsidRDefault="00EB2C1B" w:rsidP="00EB2C1B">
      <w:pPr>
        <w:pStyle w:val="Prrafodelista"/>
        <w:spacing w:after="100" w:afterAutospacing="1" w:line="240" w:lineRule="auto"/>
        <w:ind w:left="0"/>
        <w:jc w:val="both"/>
        <w:rPr>
          <w:rFonts w:ascii="Arial Narrow" w:hAnsi="Arial Narrow"/>
          <w:sz w:val="24"/>
          <w:szCs w:val="24"/>
        </w:rPr>
      </w:pPr>
      <w:r w:rsidRPr="003A100F">
        <w:rPr>
          <w:rFonts w:ascii="Arial Narrow" w:hAnsi="Arial Narrow"/>
          <w:sz w:val="24"/>
          <w:szCs w:val="24"/>
        </w:rPr>
        <w:t>Las ayudas concedidas para un determinado gasto por parte de los Grupos de Acción Local en el marco de LEADER serán incompatibles con cualquier otro tipo de financiación con cargo al presupuesto de la Unión Europea. Por ello</w:t>
      </w:r>
      <w:r w:rsidR="00B15B20" w:rsidRPr="003A100F">
        <w:rPr>
          <w:rFonts w:ascii="Arial Narrow" w:hAnsi="Arial Narrow"/>
          <w:sz w:val="24"/>
          <w:szCs w:val="24"/>
        </w:rPr>
        <w:t>,</w:t>
      </w:r>
      <w:r w:rsidRPr="003A100F">
        <w:rPr>
          <w:rFonts w:ascii="Arial Narrow" w:hAnsi="Arial Narrow"/>
          <w:sz w:val="24"/>
          <w:szCs w:val="24"/>
        </w:rPr>
        <w:t xml:space="preserve"> un mismo gasto no podrá ser financiado a la vez con las ayudas otorgadas por los Grupos de Acción Local y a través de cualquier otro instrumento financiero o de cualquier otra vía de financiación que cuente con la participación de fondos </w:t>
      </w:r>
      <w:r w:rsidRPr="003A100F">
        <w:rPr>
          <w:rFonts w:ascii="Arial Narrow" w:hAnsi="Arial Narrow"/>
          <w:sz w:val="24"/>
          <w:szCs w:val="24"/>
        </w:rPr>
        <w:lastRenderedPageBreak/>
        <w:t>procedentes del presupuesto de la Unión Europea.</w:t>
      </w:r>
      <w:r w:rsidRPr="003A100F">
        <w:rPr>
          <w:rFonts w:ascii="Arial Narrow" w:hAnsi="Arial Narrow"/>
          <w:sz w:val="24"/>
          <w:szCs w:val="24"/>
        </w:rPr>
        <w:cr/>
      </w:r>
    </w:p>
    <w:p w:rsidR="00EB2C1B" w:rsidRPr="003A100F" w:rsidRDefault="00EB2C1B" w:rsidP="00EB2C1B">
      <w:pPr>
        <w:pStyle w:val="Prrafodelista"/>
        <w:spacing w:after="100" w:afterAutospacing="1" w:line="240" w:lineRule="auto"/>
        <w:ind w:left="0"/>
        <w:jc w:val="both"/>
        <w:rPr>
          <w:rFonts w:ascii="Arial Narrow" w:hAnsi="Arial Narrow"/>
          <w:sz w:val="24"/>
          <w:szCs w:val="24"/>
        </w:rPr>
      </w:pPr>
      <w:r w:rsidRPr="003A100F">
        <w:rPr>
          <w:rFonts w:ascii="Arial Narrow" w:hAnsi="Arial Narrow"/>
          <w:sz w:val="24"/>
          <w:szCs w:val="24"/>
        </w:rPr>
        <w:t>Las ayudas de LEADER serán compatibles con aquellas ayudas nacionales otorgadas por otras Administraciones, no cofinanciadas con Fondos Europeos.</w:t>
      </w:r>
    </w:p>
    <w:p w:rsidR="00E75B20" w:rsidRPr="003A100F" w:rsidRDefault="00EB2C1B" w:rsidP="00EB2C1B">
      <w:pPr>
        <w:pStyle w:val="Prrafodelista"/>
        <w:spacing w:after="100" w:afterAutospacing="1" w:line="240" w:lineRule="auto"/>
        <w:ind w:left="0"/>
        <w:jc w:val="both"/>
        <w:rPr>
          <w:rFonts w:ascii="Arial Narrow" w:hAnsi="Arial Narrow"/>
          <w:sz w:val="24"/>
          <w:szCs w:val="24"/>
        </w:rPr>
      </w:pPr>
      <w:r w:rsidRPr="003A100F">
        <w:rPr>
          <w:rFonts w:ascii="Arial Narrow" w:hAnsi="Arial Narrow"/>
          <w:sz w:val="24"/>
          <w:szCs w:val="24"/>
        </w:rPr>
        <w:t xml:space="preserve">Las ayudas concedidas en el marco de LEADER serán compatibles con aquella financiación pública adicional, no gestionada por el Grupo, cuya finalidad sea minorar el coste de la financiación privada de un proyecto concreto, entendiendo como tal aquella destinada a disminuir el coste de los avales y/o la bonificación de los intereses de los préstamos, y sin superar los límites del apartado </w:t>
      </w:r>
      <w:r w:rsidR="00B15B20" w:rsidRPr="003A100F">
        <w:rPr>
          <w:rFonts w:ascii="Arial Narrow" w:hAnsi="Arial Narrow"/>
          <w:sz w:val="24"/>
          <w:szCs w:val="24"/>
        </w:rPr>
        <w:t xml:space="preserve"> décimo</w:t>
      </w:r>
      <w:r w:rsidRPr="003A100F">
        <w:rPr>
          <w:rFonts w:ascii="Arial Narrow" w:hAnsi="Arial Narrow"/>
          <w:sz w:val="24"/>
          <w:szCs w:val="24"/>
        </w:rPr>
        <w:t>.</w:t>
      </w:r>
    </w:p>
    <w:p w:rsidR="00EB2C1B" w:rsidRPr="003A100F" w:rsidRDefault="00E2716A" w:rsidP="00EB2C1B">
      <w:pPr>
        <w:pStyle w:val="Prrafodelista"/>
        <w:spacing w:after="100" w:afterAutospacing="1" w:line="240" w:lineRule="auto"/>
        <w:ind w:left="0"/>
        <w:jc w:val="both"/>
        <w:rPr>
          <w:rFonts w:ascii="Arial Narrow" w:hAnsi="Arial Narrow"/>
          <w:sz w:val="24"/>
          <w:szCs w:val="24"/>
        </w:rPr>
      </w:pPr>
      <w:r w:rsidRPr="003A100F">
        <w:rPr>
          <w:rFonts w:ascii="Arial Narrow" w:hAnsi="Arial Narrow"/>
          <w:sz w:val="24"/>
          <w:szCs w:val="24"/>
        </w:rPr>
        <w:t>Las aportaciones de las Administraciones Locales a sus propios proyectos, y siempre que no estén participadas por fondos europeos, se considerarán a todos los efectos, como aportación privada.</w:t>
      </w:r>
    </w:p>
    <w:p w:rsidR="00E2716A" w:rsidRPr="003A100F" w:rsidRDefault="00E2716A" w:rsidP="00EB2C1B">
      <w:pPr>
        <w:pStyle w:val="Prrafodelista"/>
        <w:spacing w:after="100" w:afterAutospacing="1" w:line="240" w:lineRule="auto"/>
        <w:ind w:left="0"/>
        <w:jc w:val="both"/>
        <w:rPr>
          <w:rFonts w:ascii="Arial Narrow" w:hAnsi="Arial Narrow"/>
          <w:sz w:val="24"/>
          <w:szCs w:val="24"/>
        </w:rPr>
      </w:pPr>
    </w:p>
    <w:p w:rsidR="006F5EF6" w:rsidRPr="009177FF" w:rsidRDefault="00165FB4" w:rsidP="009177FF">
      <w:pPr>
        <w:spacing w:after="100" w:afterAutospacing="1" w:line="240" w:lineRule="auto"/>
        <w:jc w:val="both"/>
        <w:rPr>
          <w:rFonts w:ascii="Arial Narrow" w:hAnsi="Arial Narrow"/>
          <w:sz w:val="24"/>
          <w:szCs w:val="24"/>
        </w:rPr>
      </w:pPr>
      <w:r w:rsidRPr="009177FF">
        <w:rPr>
          <w:rFonts w:ascii="Arial Narrow" w:hAnsi="Arial Narrow"/>
          <w:sz w:val="24"/>
          <w:szCs w:val="24"/>
        </w:rPr>
        <w:t>Decimoctavo</w:t>
      </w:r>
      <w:r w:rsidR="008D3A45" w:rsidRPr="009177FF">
        <w:rPr>
          <w:rFonts w:ascii="Arial Narrow" w:hAnsi="Arial Narrow"/>
          <w:sz w:val="24"/>
          <w:szCs w:val="24"/>
        </w:rPr>
        <w:t xml:space="preserve">. </w:t>
      </w:r>
      <w:r w:rsidR="006F5EF6" w:rsidRPr="009177FF">
        <w:rPr>
          <w:rFonts w:ascii="Arial Narrow" w:hAnsi="Arial Narrow"/>
          <w:sz w:val="24"/>
          <w:szCs w:val="24"/>
        </w:rPr>
        <w:t>Lugar de presentación de solicitudes</w:t>
      </w:r>
    </w:p>
    <w:p w:rsidR="006C4F7E" w:rsidRPr="003A100F" w:rsidRDefault="006C4F7E" w:rsidP="00EB2C1B">
      <w:pPr>
        <w:pStyle w:val="Prrafodelista"/>
        <w:spacing w:after="100" w:afterAutospacing="1" w:line="240" w:lineRule="auto"/>
        <w:ind w:left="0"/>
        <w:jc w:val="both"/>
        <w:rPr>
          <w:rFonts w:ascii="Arial Narrow" w:hAnsi="Arial Narrow"/>
          <w:sz w:val="24"/>
          <w:szCs w:val="24"/>
        </w:rPr>
      </w:pPr>
    </w:p>
    <w:p w:rsidR="006F5EF6" w:rsidRPr="003A100F" w:rsidRDefault="0048418D" w:rsidP="00EB2C1B">
      <w:pPr>
        <w:pStyle w:val="Prrafodelista"/>
        <w:spacing w:after="100" w:afterAutospacing="1" w:line="240" w:lineRule="auto"/>
        <w:ind w:left="0"/>
        <w:jc w:val="both"/>
        <w:rPr>
          <w:rFonts w:ascii="Arial Narrow" w:hAnsi="Arial Narrow"/>
          <w:sz w:val="24"/>
          <w:szCs w:val="24"/>
        </w:rPr>
      </w:pPr>
      <w:r w:rsidRPr="003A100F">
        <w:rPr>
          <w:rFonts w:ascii="Arial Narrow" w:hAnsi="Arial Narrow"/>
          <w:sz w:val="24"/>
          <w:szCs w:val="24"/>
        </w:rPr>
        <w:t xml:space="preserve">Las solicitudes de ayuda podrán </w:t>
      </w:r>
      <w:r w:rsidR="00165FB4" w:rsidRPr="003A100F">
        <w:rPr>
          <w:rFonts w:ascii="Arial Narrow" w:hAnsi="Arial Narrow"/>
          <w:sz w:val="24"/>
          <w:szCs w:val="24"/>
        </w:rPr>
        <w:t>presentarse</w:t>
      </w:r>
      <w:r w:rsidRPr="003A100F">
        <w:rPr>
          <w:rFonts w:ascii="Arial Narrow" w:hAnsi="Arial Narrow"/>
          <w:sz w:val="24"/>
          <w:szCs w:val="24"/>
        </w:rPr>
        <w:t xml:space="preserve"> en la </w:t>
      </w:r>
      <w:r w:rsidR="00165FB4" w:rsidRPr="003A100F">
        <w:rPr>
          <w:rFonts w:ascii="Arial Narrow" w:hAnsi="Arial Narrow"/>
          <w:sz w:val="24"/>
          <w:szCs w:val="24"/>
        </w:rPr>
        <w:t>oficina</w:t>
      </w:r>
      <w:r w:rsidRPr="003A100F">
        <w:rPr>
          <w:rFonts w:ascii="Arial Narrow" w:hAnsi="Arial Narrow"/>
          <w:sz w:val="24"/>
          <w:szCs w:val="24"/>
        </w:rPr>
        <w:t xml:space="preserve"> técnica del GAL, sita en </w:t>
      </w:r>
      <w:r w:rsidR="00BE5761">
        <w:rPr>
          <w:rFonts w:ascii="Arial Narrow" w:hAnsi="Arial Narrow"/>
          <w:sz w:val="24"/>
          <w:szCs w:val="24"/>
        </w:rPr>
        <w:t xml:space="preserve">C/ Villandrando 11, 1º de Villada (Palencia) </w:t>
      </w:r>
      <w:r w:rsidRPr="003A100F">
        <w:rPr>
          <w:rFonts w:ascii="Arial Narrow" w:hAnsi="Arial Narrow"/>
          <w:sz w:val="24"/>
          <w:szCs w:val="24"/>
        </w:rPr>
        <w:t xml:space="preserve"> en horario de </w:t>
      </w:r>
      <w:r w:rsidR="00BE5761">
        <w:rPr>
          <w:rFonts w:ascii="Arial Narrow" w:hAnsi="Arial Narrow"/>
          <w:sz w:val="24"/>
          <w:szCs w:val="24"/>
        </w:rPr>
        <w:t>9:00 a 15:00h</w:t>
      </w:r>
    </w:p>
    <w:p w:rsidR="0048418D" w:rsidRPr="003A100F" w:rsidRDefault="0048418D" w:rsidP="00EB2C1B">
      <w:pPr>
        <w:pStyle w:val="Prrafodelista"/>
        <w:spacing w:after="100" w:afterAutospacing="1" w:line="240" w:lineRule="auto"/>
        <w:ind w:left="0"/>
        <w:jc w:val="both"/>
        <w:rPr>
          <w:rFonts w:ascii="Arial Narrow" w:hAnsi="Arial Narrow"/>
          <w:sz w:val="24"/>
          <w:szCs w:val="24"/>
        </w:rPr>
      </w:pPr>
    </w:p>
    <w:p w:rsidR="0048418D" w:rsidRPr="009177FF" w:rsidRDefault="00165FB4" w:rsidP="009177FF">
      <w:pPr>
        <w:spacing w:after="100" w:afterAutospacing="1" w:line="240" w:lineRule="auto"/>
        <w:jc w:val="both"/>
        <w:rPr>
          <w:rFonts w:ascii="Arial Narrow" w:hAnsi="Arial Narrow"/>
          <w:sz w:val="24"/>
          <w:szCs w:val="24"/>
        </w:rPr>
      </w:pPr>
      <w:r w:rsidRPr="009177FF">
        <w:rPr>
          <w:rFonts w:ascii="Arial Narrow" w:hAnsi="Arial Narrow"/>
          <w:sz w:val="24"/>
          <w:szCs w:val="24"/>
        </w:rPr>
        <w:t>Decimonoveno</w:t>
      </w:r>
      <w:r w:rsidR="0048418D" w:rsidRPr="009177FF">
        <w:rPr>
          <w:rFonts w:ascii="Arial Narrow" w:hAnsi="Arial Narrow"/>
          <w:sz w:val="24"/>
          <w:szCs w:val="24"/>
        </w:rPr>
        <w:t>. Publicidad de esta convocatoria.</w:t>
      </w:r>
    </w:p>
    <w:p w:rsidR="0048418D" w:rsidRDefault="0048418D" w:rsidP="0048418D">
      <w:pPr>
        <w:pStyle w:val="Prrafodelista"/>
        <w:spacing w:after="100" w:afterAutospacing="1" w:line="240" w:lineRule="auto"/>
        <w:ind w:left="0"/>
        <w:jc w:val="both"/>
        <w:rPr>
          <w:rFonts w:ascii="Arial Narrow" w:hAnsi="Arial Narrow"/>
          <w:sz w:val="24"/>
          <w:szCs w:val="24"/>
        </w:rPr>
      </w:pPr>
      <w:r w:rsidRPr="003A100F">
        <w:rPr>
          <w:rFonts w:ascii="Arial Narrow" w:hAnsi="Arial Narrow"/>
          <w:sz w:val="24"/>
          <w:szCs w:val="24"/>
        </w:rPr>
        <w:t>La presente convocatoria estará expuesta durante todo el periodo de vigencia de la Estrategia de Desarrollo Local de este Grupo de Acción Local en el tablón de anuncios de su oficina técnica</w:t>
      </w:r>
      <w:r w:rsidR="00144DB0">
        <w:rPr>
          <w:rFonts w:ascii="Arial Narrow" w:hAnsi="Arial Narrow"/>
          <w:sz w:val="24"/>
          <w:szCs w:val="24"/>
        </w:rPr>
        <w:t>, así como en la página web del grupo</w:t>
      </w:r>
      <w:r w:rsidRPr="003A100F">
        <w:rPr>
          <w:rFonts w:ascii="Arial Narrow" w:hAnsi="Arial Narrow"/>
          <w:sz w:val="24"/>
          <w:szCs w:val="24"/>
        </w:rPr>
        <w:t>.</w:t>
      </w:r>
    </w:p>
    <w:p w:rsidR="00144DB0" w:rsidRPr="003A100F" w:rsidRDefault="00144DB0" w:rsidP="0048418D">
      <w:pPr>
        <w:pStyle w:val="Prrafodelista"/>
        <w:spacing w:after="100" w:afterAutospacing="1" w:line="240" w:lineRule="auto"/>
        <w:ind w:left="0"/>
        <w:jc w:val="both"/>
        <w:rPr>
          <w:rFonts w:ascii="Arial Narrow" w:hAnsi="Arial Narrow"/>
          <w:sz w:val="24"/>
          <w:szCs w:val="24"/>
        </w:rPr>
      </w:pPr>
    </w:p>
    <w:p w:rsidR="0048418D" w:rsidRPr="003A100F" w:rsidRDefault="0048418D" w:rsidP="0048418D">
      <w:pPr>
        <w:pStyle w:val="Prrafodelista"/>
        <w:spacing w:after="100" w:afterAutospacing="1" w:line="240" w:lineRule="auto"/>
        <w:ind w:left="0"/>
        <w:jc w:val="both"/>
        <w:rPr>
          <w:rFonts w:ascii="Arial Narrow" w:hAnsi="Arial Narrow"/>
          <w:sz w:val="24"/>
          <w:szCs w:val="24"/>
        </w:rPr>
      </w:pPr>
      <w:r w:rsidRPr="003A100F">
        <w:rPr>
          <w:rFonts w:ascii="Arial Narrow" w:hAnsi="Arial Narrow"/>
          <w:sz w:val="24"/>
          <w:szCs w:val="24"/>
        </w:rPr>
        <w:t>Asimismo, un extracto de esta convocatoria se publicará en el Boletín Oficial de la Provincia</w:t>
      </w:r>
      <w:r w:rsidR="00BE5761">
        <w:rPr>
          <w:rFonts w:ascii="Arial Narrow" w:hAnsi="Arial Narrow"/>
          <w:sz w:val="24"/>
          <w:szCs w:val="24"/>
        </w:rPr>
        <w:t xml:space="preserve"> de Palencia</w:t>
      </w:r>
      <w:r w:rsidRPr="003A100F">
        <w:rPr>
          <w:rFonts w:ascii="Arial Narrow" w:hAnsi="Arial Narrow"/>
          <w:sz w:val="24"/>
          <w:szCs w:val="24"/>
        </w:rPr>
        <w:t>.</w:t>
      </w:r>
    </w:p>
    <w:p w:rsidR="0048418D" w:rsidRPr="003A100F" w:rsidRDefault="0048418D" w:rsidP="00EB2C1B">
      <w:pPr>
        <w:pStyle w:val="Prrafodelista"/>
        <w:spacing w:after="100" w:afterAutospacing="1" w:line="240" w:lineRule="auto"/>
        <w:ind w:left="0"/>
        <w:jc w:val="both"/>
        <w:rPr>
          <w:rFonts w:ascii="Arial Narrow" w:hAnsi="Arial Narrow"/>
          <w:strike/>
          <w:sz w:val="24"/>
          <w:szCs w:val="24"/>
        </w:rPr>
      </w:pPr>
    </w:p>
    <w:p w:rsidR="006F5EF6" w:rsidRPr="003A100F" w:rsidRDefault="006F5EF6">
      <w:pPr>
        <w:rPr>
          <w:rFonts w:ascii="Arial Narrow" w:hAnsi="Arial Narrow"/>
          <w:sz w:val="24"/>
          <w:szCs w:val="24"/>
        </w:rPr>
      </w:pPr>
    </w:p>
    <w:sectPr w:rsidR="006F5EF6" w:rsidRPr="003A100F" w:rsidSect="00B227B8">
      <w:headerReference w:type="default" r:id="rId8"/>
      <w:pgSz w:w="11906" w:h="16838"/>
      <w:pgMar w:top="2127" w:right="1701" w:bottom="1417" w:left="1701" w:header="426" w:footer="43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391" w:rsidRDefault="00C20391" w:rsidP="00931A61">
      <w:pPr>
        <w:spacing w:after="0" w:line="240" w:lineRule="auto"/>
      </w:pPr>
      <w:r>
        <w:separator/>
      </w:r>
    </w:p>
  </w:endnote>
  <w:endnote w:type="continuationSeparator" w:id="1">
    <w:p w:rsidR="00C20391" w:rsidRDefault="00C20391" w:rsidP="00931A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391" w:rsidRDefault="00C20391" w:rsidP="00931A61">
      <w:pPr>
        <w:spacing w:after="0" w:line="240" w:lineRule="auto"/>
      </w:pPr>
      <w:r>
        <w:separator/>
      </w:r>
    </w:p>
  </w:footnote>
  <w:footnote w:type="continuationSeparator" w:id="1">
    <w:p w:rsidR="00C20391" w:rsidRDefault="00C20391" w:rsidP="00931A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47" w:type="dxa"/>
      <w:jc w:val="center"/>
      <w:tblLook w:val="04A0"/>
    </w:tblPr>
    <w:tblGrid>
      <w:gridCol w:w="1569"/>
      <w:gridCol w:w="2478"/>
      <w:gridCol w:w="2586"/>
      <w:gridCol w:w="1714"/>
    </w:tblGrid>
    <w:tr w:rsidR="00B227B8" w:rsidRPr="00F63AB9" w:rsidTr="00B227B8">
      <w:trPr>
        <w:jc w:val="center"/>
      </w:trPr>
      <w:tc>
        <w:tcPr>
          <w:tcW w:w="1569" w:type="dxa"/>
          <w:vAlign w:val="center"/>
        </w:tcPr>
        <w:p w:rsidR="00B227B8" w:rsidRPr="00F63AB9" w:rsidRDefault="00B227B8" w:rsidP="00144DB0">
          <w:pPr>
            <w:pStyle w:val="Encabezado"/>
          </w:pPr>
        </w:p>
      </w:tc>
      <w:tc>
        <w:tcPr>
          <w:tcW w:w="2478" w:type="dxa"/>
          <w:vAlign w:val="center"/>
        </w:tcPr>
        <w:p w:rsidR="00B227B8" w:rsidRPr="00F63AB9" w:rsidRDefault="00144DB0" w:rsidP="00144DB0">
          <w:pPr>
            <w:pStyle w:val="Encabezado"/>
            <w:jc w:val="center"/>
          </w:pPr>
          <w:r>
            <w:t xml:space="preserve">                       </w:t>
          </w:r>
        </w:p>
      </w:tc>
      <w:tc>
        <w:tcPr>
          <w:tcW w:w="2586" w:type="dxa"/>
          <w:vAlign w:val="center"/>
        </w:tcPr>
        <w:p w:rsidR="00B227B8" w:rsidRPr="00F63AB9" w:rsidRDefault="00144DB0" w:rsidP="00144DB0">
          <w:pPr>
            <w:pStyle w:val="Encabezado"/>
            <w:jc w:val="center"/>
          </w:pPr>
          <w:r>
            <w:t xml:space="preserve">        </w:t>
          </w:r>
        </w:p>
      </w:tc>
      <w:tc>
        <w:tcPr>
          <w:tcW w:w="1714" w:type="dxa"/>
          <w:vAlign w:val="center"/>
        </w:tcPr>
        <w:p w:rsidR="00B227B8" w:rsidRPr="00F63AB9" w:rsidRDefault="00B227B8" w:rsidP="00144DB0">
          <w:pPr>
            <w:pStyle w:val="Encabezado"/>
            <w:jc w:val="center"/>
          </w:pPr>
        </w:p>
      </w:tc>
    </w:tr>
  </w:tbl>
  <w:p w:rsidR="00B227B8" w:rsidRDefault="00144DB0" w:rsidP="00B227B8">
    <w:pPr>
      <w:pStyle w:val="Encabezado"/>
      <w:pBdr>
        <w:bottom w:val="single" w:sz="4" w:space="1" w:color="auto"/>
      </w:pBdr>
    </w:pPr>
    <w:r w:rsidRPr="00144DB0">
      <w:rPr>
        <w:noProof/>
      </w:rPr>
      <w:drawing>
        <wp:inline distT="0" distB="0" distL="0" distR="0">
          <wp:extent cx="787400" cy="638605"/>
          <wp:effectExtent l="19050" t="0" r="0" b="0"/>
          <wp:docPr id="6" name="0 Imagen" descr="Aradu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aduey.jpg"/>
                  <pic:cNvPicPr/>
                </pic:nvPicPr>
                <pic:blipFill>
                  <a:blip r:embed="rId1"/>
                  <a:stretch>
                    <a:fillRect/>
                  </a:stretch>
                </pic:blipFill>
                <pic:spPr>
                  <a:xfrm>
                    <a:off x="0" y="0"/>
                    <a:ext cx="791525" cy="641951"/>
                  </a:xfrm>
                  <a:prstGeom prst="rect">
                    <a:avLst/>
                  </a:prstGeom>
                </pic:spPr>
              </pic:pic>
            </a:graphicData>
          </a:graphic>
        </wp:inline>
      </w:drawing>
    </w:r>
    <w:r>
      <w:t xml:space="preserve">       </w:t>
    </w:r>
    <w:r w:rsidRPr="00144DB0">
      <w:rPr>
        <w:noProof/>
      </w:rPr>
      <w:drawing>
        <wp:inline distT="0" distB="0" distL="0" distR="0">
          <wp:extent cx="749222" cy="716194"/>
          <wp:effectExtent l="0" t="0" r="0" b="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rot="16200000">
                    <a:off x="0" y="0"/>
                    <a:ext cx="751887" cy="718741"/>
                  </a:xfrm>
                  <a:prstGeom prst="rect">
                    <a:avLst/>
                  </a:prstGeom>
                  <a:noFill/>
                  <a:ln w="9525">
                    <a:noFill/>
                    <a:miter lim="800000"/>
                    <a:headEnd/>
                    <a:tailEnd/>
                  </a:ln>
                </pic:spPr>
              </pic:pic>
            </a:graphicData>
          </a:graphic>
        </wp:inline>
      </w:drawing>
    </w:r>
    <w:r>
      <w:t xml:space="preserve">    </w:t>
    </w:r>
    <w:r w:rsidRPr="00144DB0">
      <w:rPr>
        <w:noProof/>
      </w:rPr>
      <w:drawing>
        <wp:inline distT="0" distB="0" distL="0" distR="0">
          <wp:extent cx="874571" cy="622300"/>
          <wp:effectExtent l="19050" t="0" r="1729" b="0"/>
          <wp:docPr id="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
                  <a:srcRect/>
                  <a:stretch>
                    <a:fillRect/>
                  </a:stretch>
                </pic:blipFill>
                <pic:spPr bwMode="auto">
                  <a:xfrm>
                    <a:off x="0" y="0"/>
                    <a:ext cx="874571" cy="622300"/>
                  </a:xfrm>
                  <a:prstGeom prst="rect">
                    <a:avLst/>
                  </a:prstGeom>
                  <a:noFill/>
                  <a:ln w="9525">
                    <a:noFill/>
                    <a:miter lim="800000"/>
                    <a:headEnd/>
                    <a:tailEnd/>
                  </a:ln>
                </pic:spPr>
              </pic:pic>
            </a:graphicData>
          </a:graphic>
        </wp:inline>
      </w:drawing>
    </w:r>
    <w:r>
      <w:t xml:space="preserve">       </w:t>
    </w:r>
    <w:r w:rsidRPr="00144DB0">
      <w:rPr>
        <w:noProof/>
      </w:rPr>
      <w:drawing>
        <wp:inline distT="0" distB="0" distL="0" distR="0">
          <wp:extent cx="1225550" cy="395203"/>
          <wp:effectExtent l="19050" t="0" r="0" b="0"/>
          <wp:docPr id="13" name="Imagen 1" descr="http://blog.crisolar.es/wp-content/uploads/2014/10/Magram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blog.crisolar.es/wp-content/uploads/2014/10/Magrama-Logo.jpg"/>
                  <pic:cNvPicPr>
                    <a:picLocks noChangeAspect="1" noChangeArrowheads="1"/>
                  </pic:cNvPicPr>
                </pic:nvPicPr>
                <pic:blipFill>
                  <a:blip r:embed="rId4"/>
                  <a:srcRect/>
                  <a:stretch>
                    <a:fillRect/>
                  </a:stretch>
                </pic:blipFill>
                <pic:spPr bwMode="auto">
                  <a:xfrm>
                    <a:off x="0" y="0"/>
                    <a:ext cx="1228818" cy="396257"/>
                  </a:xfrm>
                  <a:prstGeom prst="rect">
                    <a:avLst/>
                  </a:prstGeom>
                  <a:noFill/>
                  <a:ln w="9525">
                    <a:noFill/>
                    <a:miter lim="800000"/>
                    <a:headEnd/>
                    <a:tailEnd/>
                  </a:ln>
                </pic:spPr>
              </pic:pic>
            </a:graphicData>
          </a:graphic>
        </wp:inline>
      </w:drawing>
    </w:r>
    <w:r>
      <w:t xml:space="preserve">     </w:t>
    </w:r>
    <w:r w:rsidRPr="00144DB0">
      <w:rPr>
        <w:noProof/>
      </w:rPr>
      <w:drawing>
        <wp:inline distT="0" distB="0" distL="0" distR="0">
          <wp:extent cx="831850" cy="490444"/>
          <wp:effectExtent l="0" t="0" r="0" b="0"/>
          <wp:docPr id="14" name="Imagen 4" descr="logo_prim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primario"/>
                  <pic:cNvPicPr>
                    <a:picLocks noChangeAspect="1" noChangeArrowheads="1"/>
                  </pic:cNvPicPr>
                </pic:nvPicPr>
                <pic:blipFill>
                  <a:blip r:embed="rId5"/>
                  <a:srcRect/>
                  <a:stretch>
                    <a:fillRect/>
                  </a:stretch>
                </pic:blipFill>
                <pic:spPr bwMode="auto">
                  <a:xfrm>
                    <a:off x="0" y="0"/>
                    <a:ext cx="831682" cy="49034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43E64"/>
    <w:multiLevelType w:val="hybridMultilevel"/>
    <w:tmpl w:val="2E68C27E"/>
    <w:lvl w:ilvl="0" w:tplc="D6B6B3A8">
      <w:start w:val="1"/>
      <w:numFmt w:val="decimal"/>
      <w:lvlText w:val="%1."/>
      <w:lvlJc w:val="left"/>
      <w:pPr>
        <w:ind w:left="720" w:hanging="360"/>
      </w:pPr>
      <w:rPr>
        <w:rFonts w:hint="default"/>
        <w:strik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8D79EB"/>
    <w:multiLevelType w:val="hybridMultilevel"/>
    <w:tmpl w:val="DCB4901E"/>
    <w:lvl w:ilvl="0" w:tplc="87181630">
      <w:numFmt w:val="bullet"/>
      <w:lvlText w:val="•"/>
      <w:lvlJc w:val="left"/>
      <w:pPr>
        <w:ind w:left="927"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31D1629"/>
    <w:multiLevelType w:val="hybridMultilevel"/>
    <w:tmpl w:val="96825EEC"/>
    <w:lvl w:ilvl="0" w:tplc="87181630">
      <w:numFmt w:val="bullet"/>
      <w:lvlText w:val="•"/>
      <w:lvlJc w:val="left"/>
      <w:pPr>
        <w:ind w:left="927" w:hanging="360"/>
      </w:pPr>
      <w:rPr>
        <w:rFonts w:ascii="Arial Narrow" w:eastAsiaTheme="minorHAnsi" w:hAnsi="Arial Narrow" w:cstheme="minorBidi"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nsid w:val="714649CE"/>
    <w:multiLevelType w:val="hybridMultilevel"/>
    <w:tmpl w:val="4F0AAC3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useFELayout/>
  </w:compat>
  <w:rsids>
    <w:rsidRoot w:val="000A385F"/>
    <w:rsid w:val="00002082"/>
    <w:rsid w:val="00011212"/>
    <w:rsid w:val="00047694"/>
    <w:rsid w:val="00056A82"/>
    <w:rsid w:val="00060C78"/>
    <w:rsid w:val="00084FDE"/>
    <w:rsid w:val="000A385F"/>
    <w:rsid w:val="00144DB0"/>
    <w:rsid w:val="00154816"/>
    <w:rsid w:val="00165FB4"/>
    <w:rsid w:val="001A28D5"/>
    <w:rsid w:val="001E521E"/>
    <w:rsid w:val="002009AE"/>
    <w:rsid w:val="0025437A"/>
    <w:rsid w:val="002823CF"/>
    <w:rsid w:val="002E60BE"/>
    <w:rsid w:val="002F0079"/>
    <w:rsid w:val="003A100F"/>
    <w:rsid w:val="003A657C"/>
    <w:rsid w:val="003B1258"/>
    <w:rsid w:val="00476E58"/>
    <w:rsid w:val="0048418D"/>
    <w:rsid w:val="004C0EF5"/>
    <w:rsid w:val="004F1745"/>
    <w:rsid w:val="004F7C89"/>
    <w:rsid w:val="00502BC8"/>
    <w:rsid w:val="005066DF"/>
    <w:rsid w:val="005251BA"/>
    <w:rsid w:val="005C34D6"/>
    <w:rsid w:val="005C4C64"/>
    <w:rsid w:val="005D3186"/>
    <w:rsid w:val="00611F49"/>
    <w:rsid w:val="00644B2A"/>
    <w:rsid w:val="006C4F7E"/>
    <w:rsid w:val="006F5EF6"/>
    <w:rsid w:val="00742FC3"/>
    <w:rsid w:val="00746AF8"/>
    <w:rsid w:val="00786877"/>
    <w:rsid w:val="007A0CCB"/>
    <w:rsid w:val="007F15EB"/>
    <w:rsid w:val="007F5E7D"/>
    <w:rsid w:val="0086298D"/>
    <w:rsid w:val="00885AE2"/>
    <w:rsid w:val="00887560"/>
    <w:rsid w:val="008C4466"/>
    <w:rsid w:val="008D3A45"/>
    <w:rsid w:val="00901B68"/>
    <w:rsid w:val="0091261A"/>
    <w:rsid w:val="009177FF"/>
    <w:rsid w:val="009249E8"/>
    <w:rsid w:val="00931A61"/>
    <w:rsid w:val="00A7702F"/>
    <w:rsid w:val="00AA7E77"/>
    <w:rsid w:val="00AB0827"/>
    <w:rsid w:val="00B15B20"/>
    <w:rsid w:val="00B227B8"/>
    <w:rsid w:val="00B33062"/>
    <w:rsid w:val="00BA1A47"/>
    <w:rsid w:val="00BC5394"/>
    <w:rsid w:val="00BC66F3"/>
    <w:rsid w:val="00BD035F"/>
    <w:rsid w:val="00BE5761"/>
    <w:rsid w:val="00C06D2E"/>
    <w:rsid w:val="00C134F7"/>
    <w:rsid w:val="00C20391"/>
    <w:rsid w:val="00C76A2F"/>
    <w:rsid w:val="00D2232C"/>
    <w:rsid w:val="00DF6636"/>
    <w:rsid w:val="00E25F13"/>
    <w:rsid w:val="00E2716A"/>
    <w:rsid w:val="00E75B20"/>
    <w:rsid w:val="00EB2C1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0B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385F"/>
    <w:pPr>
      <w:ind w:left="720"/>
      <w:contextualSpacing/>
    </w:pPr>
  </w:style>
  <w:style w:type="character" w:customStyle="1" w:styleId="notranslate">
    <w:name w:val="notranslate"/>
    <w:basedOn w:val="Fuentedeprrafopredeter"/>
    <w:rsid w:val="000A385F"/>
  </w:style>
  <w:style w:type="character" w:customStyle="1" w:styleId="apple-converted-space">
    <w:name w:val="apple-converted-space"/>
    <w:basedOn w:val="Fuentedeprrafopredeter"/>
    <w:rsid w:val="000A385F"/>
  </w:style>
  <w:style w:type="paragraph" w:styleId="Encabezado">
    <w:name w:val="header"/>
    <w:basedOn w:val="Normal"/>
    <w:link w:val="EncabezadoCar"/>
    <w:uiPriority w:val="99"/>
    <w:unhideWhenUsed/>
    <w:rsid w:val="00931A6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1A61"/>
  </w:style>
  <w:style w:type="paragraph" w:styleId="Piedepgina">
    <w:name w:val="footer"/>
    <w:basedOn w:val="Normal"/>
    <w:link w:val="PiedepginaCar"/>
    <w:unhideWhenUsed/>
    <w:rsid w:val="00931A61"/>
    <w:pPr>
      <w:tabs>
        <w:tab w:val="center" w:pos="4252"/>
        <w:tab w:val="right" w:pos="8504"/>
      </w:tabs>
      <w:spacing w:after="0" w:line="240" w:lineRule="auto"/>
    </w:pPr>
  </w:style>
  <w:style w:type="character" w:customStyle="1" w:styleId="PiedepginaCar">
    <w:name w:val="Pie de página Car"/>
    <w:basedOn w:val="Fuentedeprrafopredeter"/>
    <w:link w:val="Piedepgina"/>
    <w:rsid w:val="00931A61"/>
  </w:style>
  <w:style w:type="paragraph" w:styleId="Textodeglobo">
    <w:name w:val="Balloon Text"/>
    <w:basedOn w:val="Normal"/>
    <w:link w:val="TextodegloboCar"/>
    <w:uiPriority w:val="99"/>
    <w:semiHidden/>
    <w:unhideWhenUsed/>
    <w:rsid w:val="00B227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27B8"/>
    <w:rPr>
      <w:rFonts w:ascii="Tahoma" w:hAnsi="Tahoma" w:cs="Tahoma"/>
      <w:sz w:val="16"/>
      <w:szCs w:val="16"/>
    </w:rPr>
  </w:style>
  <w:style w:type="paragraph" w:customStyle="1" w:styleId="Default">
    <w:name w:val="Default"/>
    <w:rsid w:val="005C4C64"/>
    <w:pPr>
      <w:autoSpaceDE w:val="0"/>
      <w:autoSpaceDN w:val="0"/>
      <w:adjustRightInd w:val="0"/>
      <w:spacing w:after="0" w:line="240" w:lineRule="auto"/>
    </w:pPr>
    <w:rPr>
      <w:rFonts w:ascii="Arial" w:hAnsi="Arial" w:cs="Arial"/>
      <w:color w:val="000000"/>
      <w:sz w:val="24"/>
      <w:szCs w:val="24"/>
    </w:rPr>
  </w:style>
  <w:style w:type="paragraph" w:customStyle="1" w:styleId="Pa8">
    <w:name w:val="Pa8"/>
    <w:basedOn w:val="Default"/>
    <w:next w:val="Default"/>
    <w:uiPriority w:val="99"/>
    <w:rsid w:val="005C4C64"/>
    <w:pPr>
      <w:spacing w:before="220" w:line="221" w:lineRule="atLeast"/>
    </w:pPr>
    <w:rPr>
      <w:color w:val="auto"/>
    </w:rPr>
  </w:style>
  <w:style w:type="paragraph" w:customStyle="1" w:styleId="Pa16">
    <w:name w:val="Pa16"/>
    <w:basedOn w:val="Default"/>
    <w:next w:val="Default"/>
    <w:uiPriority w:val="99"/>
    <w:rsid w:val="005C4C64"/>
    <w:pPr>
      <w:spacing w:before="160" w:line="221" w:lineRule="atLeast"/>
    </w:pPr>
    <w:rPr>
      <w:color w:val="auto"/>
    </w:rPr>
  </w:style>
  <w:style w:type="paragraph" w:customStyle="1" w:styleId="Pa15">
    <w:name w:val="Pa15"/>
    <w:basedOn w:val="Default"/>
    <w:next w:val="Default"/>
    <w:uiPriority w:val="99"/>
    <w:rsid w:val="00084FDE"/>
    <w:pPr>
      <w:spacing w:before="220" w:line="221"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385F"/>
    <w:pPr>
      <w:ind w:left="720"/>
      <w:contextualSpacing/>
    </w:pPr>
  </w:style>
  <w:style w:type="character" w:customStyle="1" w:styleId="notranslate">
    <w:name w:val="notranslate"/>
    <w:basedOn w:val="Fuentedeprrafopredeter"/>
    <w:rsid w:val="000A385F"/>
  </w:style>
  <w:style w:type="character" w:customStyle="1" w:styleId="apple-converted-space">
    <w:name w:val="apple-converted-space"/>
    <w:basedOn w:val="Fuentedeprrafopredeter"/>
    <w:rsid w:val="000A385F"/>
  </w:style>
  <w:style w:type="paragraph" w:styleId="Encabezado">
    <w:name w:val="header"/>
    <w:basedOn w:val="Normal"/>
    <w:link w:val="EncabezadoCar"/>
    <w:uiPriority w:val="99"/>
    <w:unhideWhenUsed/>
    <w:rsid w:val="00931A6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1A61"/>
  </w:style>
  <w:style w:type="paragraph" w:styleId="Piedepgina">
    <w:name w:val="footer"/>
    <w:basedOn w:val="Normal"/>
    <w:link w:val="PiedepginaCar"/>
    <w:unhideWhenUsed/>
    <w:rsid w:val="00931A61"/>
    <w:pPr>
      <w:tabs>
        <w:tab w:val="center" w:pos="4252"/>
        <w:tab w:val="right" w:pos="8504"/>
      </w:tabs>
      <w:spacing w:after="0" w:line="240" w:lineRule="auto"/>
    </w:pPr>
  </w:style>
  <w:style w:type="character" w:customStyle="1" w:styleId="PiedepginaCar">
    <w:name w:val="Pie de página Car"/>
    <w:basedOn w:val="Fuentedeprrafopredeter"/>
    <w:link w:val="Piedepgina"/>
    <w:rsid w:val="00931A61"/>
  </w:style>
  <w:style w:type="paragraph" w:styleId="Textodeglobo">
    <w:name w:val="Balloon Text"/>
    <w:basedOn w:val="Normal"/>
    <w:link w:val="TextodegloboCar"/>
    <w:uiPriority w:val="99"/>
    <w:semiHidden/>
    <w:unhideWhenUsed/>
    <w:rsid w:val="00B227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27B8"/>
    <w:rPr>
      <w:rFonts w:ascii="Tahoma" w:hAnsi="Tahoma" w:cs="Tahoma"/>
      <w:sz w:val="16"/>
      <w:szCs w:val="16"/>
    </w:rPr>
  </w:style>
  <w:style w:type="paragraph" w:customStyle="1" w:styleId="Default">
    <w:name w:val="Default"/>
    <w:rsid w:val="005C4C64"/>
    <w:pPr>
      <w:autoSpaceDE w:val="0"/>
      <w:autoSpaceDN w:val="0"/>
      <w:adjustRightInd w:val="0"/>
      <w:spacing w:after="0" w:line="240" w:lineRule="auto"/>
    </w:pPr>
    <w:rPr>
      <w:rFonts w:ascii="Arial" w:hAnsi="Arial" w:cs="Arial"/>
      <w:color w:val="000000"/>
      <w:sz w:val="24"/>
      <w:szCs w:val="24"/>
    </w:rPr>
  </w:style>
  <w:style w:type="paragraph" w:customStyle="1" w:styleId="Pa8">
    <w:name w:val="Pa8"/>
    <w:basedOn w:val="Default"/>
    <w:next w:val="Default"/>
    <w:uiPriority w:val="99"/>
    <w:rsid w:val="005C4C64"/>
    <w:pPr>
      <w:spacing w:before="220" w:line="221" w:lineRule="atLeast"/>
    </w:pPr>
    <w:rPr>
      <w:color w:val="auto"/>
    </w:rPr>
  </w:style>
  <w:style w:type="paragraph" w:customStyle="1" w:styleId="Pa16">
    <w:name w:val="Pa16"/>
    <w:basedOn w:val="Default"/>
    <w:next w:val="Default"/>
    <w:uiPriority w:val="99"/>
    <w:rsid w:val="005C4C64"/>
    <w:pPr>
      <w:spacing w:before="160" w:line="221" w:lineRule="atLeast"/>
    </w:pPr>
    <w:rPr>
      <w:color w:val="auto"/>
    </w:rPr>
  </w:style>
  <w:style w:type="paragraph" w:customStyle="1" w:styleId="Pa15">
    <w:name w:val="Pa15"/>
    <w:basedOn w:val="Default"/>
    <w:next w:val="Default"/>
    <w:uiPriority w:val="99"/>
    <w:rsid w:val="00084FDE"/>
    <w:pPr>
      <w:spacing w:before="220" w:line="221" w:lineRule="atLeast"/>
    </w:pPr>
    <w:rPr>
      <w:color w:val="auto"/>
    </w:rPr>
  </w:style>
</w:styles>
</file>

<file path=word/webSettings.xml><?xml version="1.0" encoding="utf-8"?>
<w:webSettings xmlns:r="http://schemas.openxmlformats.org/officeDocument/2006/relationships" xmlns:w="http://schemas.openxmlformats.org/wordprocessingml/2006/main">
  <w:divs>
    <w:div w:id="919290002">
      <w:bodyDiv w:val="1"/>
      <w:marLeft w:val="0"/>
      <w:marRight w:val="0"/>
      <w:marTop w:val="0"/>
      <w:marBottom w:val="0"/>
      <w:divBdr>
        <w:top w:val="none" w:sz="0" w:space="0" w:color="auto"/>
        <w:left w:val="none" w:sz="0" w:space="0" w:color="auto"/>
        <w:bottom w:val="none" w:sz="0" w:space="0" w:color="auto"/>
        <w:right w:val="none" w:sz="0" w:space="0" w:color="auto"/>
      </w:divBdr>
      <w:divsChild>
        <w:div w:id="171382428">
          <w:marLeft w:val="0"/>
          <w:marRight w:val="0"/>
          <w:marTop w:val="0"/>
          <w:marBottom w:val="0"/>
          <w:divBdr>
            <w:top w:val="none" w:sz="0" w:space="0" w:color="auto"/>
            <w:left w:val="none" w:sz="0" w:space="0" w:color="auto"/>
            <w:bottom w:val="none" w:sz="0" w:space="0" w:color="auto"/>
            <w:right w:val="none" w:sz="0" w:space="0" w:color="auto"/>
          </w:divBdr>
        </w:div>
        <w:div w:id="1962228508">
          <w:marLeft w:val="0"/>
          <w:marRight w:val="0"/>
          <w:marTop w:val="0"/>
          <w:marBottom w:val="0"/>
          <w:divBdr>
            <w:top w:val="none" w:sz="0" w:space="0" w:color="auto"/>
            <w:left w:val="none" w:sz="0" w:space="0" w:color="auto"/>
            <w:bottom w:val="none" w:sz="0" w:space="0" w:color="auto"/>
            <w:right w:val="none" w:sz="0" w:space="0" w:color="auto"/>
          </w:divBdr>
        </w:div>
        <w:div w:id="1232543828">
          <w:marLeft w:val="0"/>
          <w:marRight w:val="0"/>
          <w:marTop w:val="0"/>
          <w:marBottom w:val="0"/>
          <w:divBdr>
            <w:top w:val="none" w:sz="0" w:space="0" w:color="auto"/>
            <w:left w:val="none" w:sz="0" w:space="0" w:color="auto"/>
            <w:bottom w:val="none" w:sz="0" w:space="0" w:color="auto"/>
            <w:right w:val="none" w:sz="0" w:space="0" w:color="auto"/>
          </w:divBdr>
        </w:div>
      </w:divsChild>
    </w:div>
    <w:div w:id="1170172652">
      <w:bodyDiv w:val="1"/>
      <w:marLeft w:val="0"/>
      <w:marRight w:val="0"/>
      <w:marTop w:val="0"/>
      <w:marBottom w:val="0"/>
      <w:divBdr>
        <w:top w:val="none" w:sz="0" w:space="0" w:color="auto"/>
        <w:left w:val="none" w:sz="0" w:space="0" w:color="auto"/>
        <w:bottom w:val="none" w:sz="0" w:space="0" w:color="auto"/>
        <w:right w:val="none" w:sz="0" w:space="0" w:color="auto"/>
      </w:divBdr>
      <w:divsChild>
        <w:div w:id="1806970527">
          <w:marLeft w:val="0"/>
          <w:marRight w:val="0"/>
          <w:marTop w:val="0"/>
          <w:marBottom w:val="0"/>
          <w:divBdr>
            <w:top w:val="none" w:sz="0" w:space="0" w:color="auto"/>
            <w:left w:val="none" w:sz="0" w:space="0" w:color="auto"/>
            <w:bottom w:val="none" w:sz="0" w:space="0" w:color="auto"/>
            <w:right w:val="none" w:sz="0" w:space="0" w:color="auto"/>
          </w:divBdr>
        </w:div>
        <w:div w:id="305864157">
          <w:marLeft w:val="0"/>
          <w:marRight w:val="0"/>
          <w:marTop w:val="0"/>
          <w:marBottom w:val="0"/>
          <w:divBdr>
            <w:top w:val="none" w:sz="0" w:space="0" w:color="auto"/>
            <w:left w:val="none" w:sz="0" w:space="0" w:color="auto"/>
            <w:bottom w:val="none" w:sz="0" w:space="0" w:color="auto"/>
            <w:right w:val="none" w:sz="0" w:space="0" w:color="auto"/>
          </w:divBdr>
        </w:div>
        <w:div w:id="740248069">
          <w:marLeft w:val="0"/>
          <w:marRight w:val="0"/>
          <w:marTop w:val="0"/>
          <w:marBottom w:val="0"/>
          <w:divBdr>
            <w:top w:val="none" w:sz="0" w:space="0" w:color="auto"/>
            <w:left w:val="none" w:sz="0" w:space="0" w:color="auto"/>
            <w:bottom w:val="none" w:sz="0" w:space="0" w:color="auto"/>
            <w:right w:val="none" w:sz="0" w:space="0" w:color="auto"/>
          </w:divBdr>
        </w:div>
      </w:divsChild>
    </w:div>
    <w:div w:id="2072265337">
      <w:bodyDiv w:val="1"/>
      <w:marLeft w:val="0"/>
      <w:marRight w:val="0"/>
      <w:marTop w:val="0"/>
      <w:marBottom w:val="0"/>
      <w:divBdr>
        <w:top w:val="none" w:sz="0" w:space="0" w:color="auto"/>
        <w:left w:val="none" w:sz="0" w:space="0" w:color="auto"/>
        <w:bottom w:val="none" w:sz="0" w:space="0" w:color="auto"/>
        <w:right w:val="none" w:sz="0" w:space="0" w:color="auto"/>
      </w:divBdr>
      <w:divsChild>
        <w:div w:id="966162668">
          <w:marLeft w:val="0"/>
          <w:marRight w:val="0"/>
          <w:marTop w:val="0"/>
          <w:marBottom w:val="0"/>
          <w:divBdr>
            <w:top w:val="none" w:sz="0" w:space="0" w:color="auto"/>
            <w:left w:val="none" w:sz="0" w:space="0" w:color="auto"/>
            <w:bottom w:val="none" w:sz="0" w:space="0" w:color="auto"/>
            <w:right w:val="none" w:sz="0" w:space="0" w:color="auto"/>
          </w:divBdr>
        </w:div>
        <w:div w:id="784694732">
          <w:marLeft w:val="0"/>
          <w:marRight w:val="0"/>
          <w:marTop w:val="0"/>
          <w:marBottom w:val="0"/>
          <w:divBdr>
            <w:top w:val="none" w:sz="0" w:space="0" w:color="auto"/>
            <w:left w:val="none" w:sz="0" w:space="0" w:color="auto"/>
            <w:bottom w:val="none" w:sz="0" w:space="0" w:color="auto"/>
            <w:right w:val="none" w:sz="0" w:space="0" w:color="auto"/>
          </w:divBdr>
        </w:div>
        <w:div w:id="523441339">
          <w:marLeft w:val="0"/>
          <w:marRight w:val="0"/>
          <w:marTop w:val="0"/>
          <w:marBottom w:val="0"/>
          <w:divBdr>
            <w:top w:val="none" w:sz="0" w:space="0" w:color="auto"/>
            <w:left w:val="none" w:sz="0" w:space="0" w:color="auto"/>
            <w:bottom w:val="none" w:sz="0" w:space="0" w:color="auto"/>
            <w:right w:val="none" w:sz="0" w:space="0" w:color="auto"/>
          </w:divBdr>
        </w:div>
        <w:div w:id="1352223652">
          <w:marLeft w:val="0"/>
          <w:marRight w:val="0"/>
          <w:marTop w:val="0"/>
          <w:marBottom w:val="0"/>
          <w:divBdr>
            <w:top w:val="none" w:sz="0" w:space="0" w:color="auto"/>
            <w:left w:val="none" w:sz="0" w:space="0" w:color="auto"/>
            <w:bottom w:val="none" w:sz="0" w:space="0" w:color="auto"/>
            <w:right w:val="none" w:sz="0" w:space="0" w:color="auto"/>
          </w:divBdr>
        </w:div>
        <w:div w:id="2104715823">
          <w:marLeft w:val="0"/>
          <w:marRight w:val="0"/>
          <w:marTop w:val="0"/>
          <w:marBottom w:val="0"/>
          <w:divBdr>
            <w:top w:val="none" w:sz="0" w:space="0" w:color="auto"/>
            <w:left w:val="none" w:sz="0" w:space="0" w:color="auto"/>
            <w:bottom w:val="none" w:sz="0" w:space="0" w:color="auto"/>
            <w:right w:val="none" w:sz="0" w:space="0" w:color="auto"/>
          </w:divBdr>
        </w:div>
        <w:div w:id="866990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836EF-2457-46A8-945D-F5335E1C9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8</Pages>
  <Words>3087</Words>
  <Characters>16981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JCYL</Company>
  <LinksUpToDate>false</LinksUpToDate>
  <CharactersWithSpaces>20028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SUSANA</cp:lastModifiedBy>
  <cp:revision>6</cp:revision>
  <cp:lastPrinted>2016-07-19T07:34:00Z</cp:lastPrinted>
  <dcterms:created xsi:type="dcterms:W3CDTF">2016-07-19T07:50:00Z</dcterms:created>
  <dcterms:modified xsi:type="dcterms:W3CDTF">2016-07-27T08:08:00Z</dcterms:modified>
</cp:coreProperties>
</file>